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header16.xml" ContentType="application/vnd.openxmlformats-officedocument.wordprocessingml.head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header15.xml" ContentType="application/vnd.openxmlformats-officedocument.wordprocessingml.header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ПОЯСНИТЕЛЬНАЯ ЗАПИСКА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center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проекту закона Ставропольского края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О бюджете Ставропольского края</w:t>
      </w:r>
      <w:r>
        <w:rPr>
          <w:sz w:val="28"/>
          <w:szCs w:val="28"/>
          <w:highlight w:val="none"/>
        </w:rPr>
        <w:br/>
        <w:t xml:space="preserve">на 202</w:t>
      </w:r>
      <w:r>
        <w:rPr>
          <w:sz w:val="28"/>
          <w:szCs w:val="28"/>
          <w:highlight w:val="none"/>
        </w:rPr>
        <w:t xml:space="preserve">6 год и плановый период 2027 и 2028</w:t>
      </w:r>
      <w:r>
        <w:rPr>
          <w:sz w:val="28"/>
          <w:szCs w:val="28"/>
          <w:highlight w:val="none"/>
        </w:rPr>
        <w:t xml:space="preserve"> годов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  <w:lang w:eastAsia="en-US"/>
        </w:rPr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Проект закона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О бюдж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ете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202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 год и плановый период 2027 и 2028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(далее соответстве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но – законопроект, краевой бюджет) подготовлен в соответствии с требов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ниями Закона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О бюджетном процессе в Ставропол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ском крае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(далее – Закон о бюджетном процессе) и с учетом положений </w:t>
      </w:r>
      <w:hyperlink r:id="rId26" w:tooltip="consultantplus://offline/ref=164332D60EB77F22DD16BB3E319C6AF12D9C8E8C8EDE2CC721F4008866EAAA528F34A86AD0F3524BB9C37E55342DDE20D45006986236C234A63AB0A8R572I" w:history="1">
        <w:r>
          <w:rPr>
            <w:rFonts w:ascii="Times New Roman" w:hAnsi="Times New Roman" w:eastAsia="Times New Roman" w:cs="Times New Roman"/>
            <w:sz w:val="28"/>
            <w:szCs w:val="28"/>
            <w:highlight w:val="none"/>
            <w:lang w:eastAsia="en-US"/>
          </w:rPr>
          <w:t xml:space="preserve">П</w:t>
        </w:r>
        <w:r>
          <w:rPr>
            <w:rFonts w:ascii="Times New Roman" w:hAnsi="Times New Roman" w:eastAsia="Times New Roman" w:cs="Times New Roman"/>
            <w:sz w:val="28"/>
            <w:szCs w:val="28"/>
            <w:highlight w:val="none"/>
            <w:lang w:eastAsia="en-US"/>
          </w:rPr>
          <w:t xml:space="preserve">о</w:t>
        </w:r>
        <w:r>
          <w:rPr>
            <w:rFonts w:ascii="Times New Roman" w:hAnsi="Times New Roman" w:eastAsia="Times New Roman" w:cs="Times New Roman"/>
            <w:sz w:val="28"/>
            <w:szCs w:val="28"/>
            <w:highlight w:val="none"/>
            <w:lang w:eastAsia="en-US"/>
          </w:rPr>
          <w:t xml:space="preserve">рядк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состав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ления проекта бюджета Ставропольского края на очередной ф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и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нансовый год и плановый период и проекта бюджета Территориального фо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н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да обязательного медицинского страхования Ставропольского края на оч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е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редной финансовый год и плановый период, утвержденного постановлением Правительства Ставропольского края от 13 октября 2016 г. № 438-п.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При формировании законопроекта были учтены Основные направления 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бюджетной и налоговой полит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ики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202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 год и плановый период 2027 и 2028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годов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, утвержденные распоряжением Правител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ь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ст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ва Ставропольского края от 28 августа 2025 г. № 632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-рп, и Основные напра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в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ления долговой полит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ики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202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 год и плановый период 2027 и 2028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годов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, утвержденные распоряжением Правительства Ста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в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ропольского 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края от 18 августа 2025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 г. № 593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-рп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rFonts w:eastAsiaTheme="minorHAnsi"/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  <w:sz w:val="28"/>
          <w:szCs w:val="28"/>
          <w:highlight w:val="none"/>
        </w:rPr>
      </w:r>
    </w:p>
    <w:p>
      <w:pPr>
        <w:jc w:val="center"/>
        <w:spacing w:line="240" w:lineRule="auto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  <w:lang w:eastAsia="en-US"/>
        </w:rPr>
        <w:t xml:space="preserve">Правовое регулирование вопросов, положенных </w:t>
      </w:r>
      <w:r>
        <w:rPr>
          <w:sz w:val="28"/>
          <w:szCs w:val="28"/>
          <w:highlight w:val="none"/>
          <w:lang w:eastAsia="en-US"/>
        </w:rPr>
        <w:t xml:space="preserve">в основу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формирования законопроекта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Законопроект подготовлен в соответствии с требованиями Бюджетного кодекса Российской Федерации (далее – Бюджетный кодекс).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Общие требования к структуре и содержанию законопроекта устано</w:t>
      </w:r>
      <w:r>
        <w:rPr>
          <w:sz w:val="28"/>
          <w:szCs w:val="28"/>
          <w:highlight w:val="none"/>
          <w:lang w:eastAsia="en-US"/>
        </w:rPr>
        <w:t xml:space="preserve">в</w:t>
      </w:r>
      <w:r>
        <w:rPr>
          <w:sz w:val="28"/>
          <w:szCs w:val="28"/>
          <w:highlight w:val="none"/>
          <w:lang w:eastAsia="en-US"/>
        </w:rPr>
        <w:t xml:space="preserve">лены статьей 184</w:t>
      </w:r>
      <w:r>
        <w:rPr>
          <w:sz w:val="28"/>
          <w:szCs w:val="28"/>
          <w:highlight w:val="none"/>
          <w:vertAlign w:val="superscript"/>
          <w:lang w:eastAsia="en-US"/>
        </w:rPr>
        <w:t xml:space="preserve">1</w:t>
      </w:r>
      <w:r>
        <w:rPr>
          <w:sz w:val="28"/>
          <w:szCs w:val="28"/>
          <w:highlight w:val="none"/>
          <w:lang w:eastAsia="en-US"/>
        </w:rPr>
        <w:t xml:space="preserve"> Бюджетного кодекса и применительно к краевому бюдж</w:t>
      </w:r>
      <w:r>
        <w:rPr>
          <w:sz w:val="28"/>
          <w:szCs w:val="28"/>
          <w:highlight w:val="none"/>
          <w:lang w:eastAsia="en-US"/>
        </w:rPr>
        <w:t xml:space="preserve">е</w:t>
      </w:r>
      <w:r>
        <w:rPr>
          <w:sz w:val="28"/>
          <w:szCs w:val="28"/>
          <w:highlight w:val="none"/>
          <w:lang w:eastAsia="en-US"/>
        </w:rPr>
        <w:t xml:space="preserve">ту  конкретизируются статьей 22 Закона о бюджетном процессе.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В соответствии с пунктом 4 статьи 169 Бюджетного кодекса закон</w:t>
      </w:r>
      <w:r>
        <w:rPr>
          <w:sz w:val="28"/>
          <w:szCs w:val="28"/>
          <w:highlight w:val="none"/>
          <w:lang w:eastAsia="en-US"/>
        </w:rPr>
        <w:t xml:space="preserve">о</w:t>
      </w:r>
      <w:r>
        <w:rPr>
          <w:sz w:val="28"/>
          <w:szCs w:val="28"/>
          <w:highlight w:val="none"/>
          <w:lang w:eastAsia="en-US"/>
        </w:rPr>
        <w:t xml:space="preserve">проект </w:t>
      </w:r>
      <w:r>
        <w:rPr>
          <w:sz w:val="28"/>
          <w:szCs w:val="28"/>
          <w:highlight w:val="none"/>
        </w:rPr>
        <w:t xml:space="preserve">составляется и утверждается сроком на три года (</w:t>
      </w:r>
      <w:r>
        <w:rPr>
          <w:sz w:val="28"/>
          <w:szCs w:val="28"/>
          <w:highlight w:val="none"/>
          <w:lang w:eastAsia="en-US"/>
        </w:rPr>
        <w:t xml:space="preserve">н</w:t>
      </w:r>
      <w:r>
        <w:rPr>
          <w:sz w:val="28"/>
          <w:szCs w:val="28"/>
          <w:highlight w:val="none"/>
          <w:lang w:eastAsia="en-US"/>
        </w:rPr>
        <w:t xml:space="preserve">а 2026 год и  пл</w:t>
      </w:r>
      <w:r>
        <w:rPr>
          <w:sz w:val="28"/>
          <w:szCs w:val="28"/>
          <w:highlight w:val="none"/>
          <w:lang w:eastAsia="en-US"/>
        </w:rPr>
        <w:t xml:space="preserve">а</w:t>
      </w:r>
      <w:r>
        <w:rPr>
          <w:sz w:val="28"/>
          <w:szCs w:val="28"/>
          <w:highlight w:val="none"/>
          <w:lang w:eastAsia="en-US"/>
        </w:rPr>
        <w:t xml:space="preserve">новый период 2027 и 2028 годов</w:t>
      </w:r>
      <w:r>
        <w:rPr>
          <w:sz w:val="28"/>
          <w:szCs w:val="28"/>
          <w:highlight w:val="none"/>
          <w:lang w:eastAsia="en-US"/>
        </w:rPr>
        <w:t xml:space="preserve">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В части 1 статьи 1 законопроекта установлены: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1) общий объем доходов краевого бюджета на </w:t>
      </w:r>
      <w:r>
        <w:rPr>
          <w:sz w:val="28"/>
          <w:szCs w:val="28"/>
          <w:highlight w:val="none"/>
          <w:lang w:eastAsia="en-US"/>
        </w:rPr>
        <w:t xml:space="preserve">2026, 2027 и 2028 годы</w:t>
      </w:r>
      <w:r>
        <w:rPr>
          <w:sz w:val="28"/>
          <w:szCs w:val="28"/>
          <w:highlight w:val="none"/>
          <w:lang w:eastAsia="en-US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2) общий объем расходов краевого бюджета на</w:t>
      </w:r>
      <w:r>
        <w:rPr>
          <w:sz w:val="28"/>
          <w:szCs w:val="28"/>
          <w:highlight w:val="none"/>
          <w:lang w:eastAsia="en-US"/>
        </w:rPr>
        <w:t xml:space="preserve"> 2026, 2027 и 2028 </w:t>
      </w:r>
      <w:r>
        <w:rPr>
          <w:sz w:val="28"/>
          <w:szCs w:val="28"/>
          <w:highlight w:val="none"/>
          <w:lang w:eastAsia="en-US"/>
        </w:rPr>
        <w:t xml:space="preserve"> годы.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Кроме того, в соответствии с абзацем восьмым пункта 3 статьи 184</w:t>
      </w:r>
      <w:r>
        <w:rPr>
          <w:sz w:val="28"/>
          <w:szCs w:val="28"/>
          <w:highlight w:val="none"/>
          <w:vertAlign w:val="superscript"/>
          <w:lang w:eastAsia="en-US"/>
        </w:rPr>
        <w:t xml:space="preserve">1</w:t>
      </w:r>
      <w:r>
        <w:rPr>
          <w:sz w:val="28"/>
          <w:szCs w:val="28"/>
          <w:highlight w:val="none"/>
          <w:lang w:eastAsia="en-US"/>
        </w:rPr>
        <w:t xml:space="preserve"> Бюджетного кодекса в общем объеме расходов краевого бюджета пред</w:t>
      </w:r>
      <w:r>
        <w:rPr>
          <w:sz w:val="28"/>
          <w:szCs w:val="28"/>
          <w:highlight w:val="none"/>
          <w:lang w:eastAsia="en-US"/>
        </w:rPr>
        <w:t xml:space="preserve">у</w:t>
      </w:r>
      <w:r>
        <w:rPr>
          <w:sz w:val="28"/>
          <w:szCs w:val="28"/>
          <w:highlight w:val="none"/>
          <w:lang w:eastAsia="en-US"/>
        </w:rPr>
        <w:t xml:space="preserve">смотрены </w:t>
      </w:r>
      <w:r>
        <w:rPr>
          <w:sz w:val="28"/>
          <w:szCs w:val="28"/>
          <w:highlight w:val="none"/>
        </w:rPr>
        <w:t xml:space="preserve"> условно утвержденные расходы (не распределенные в плановом периоде в соответствии с классификацией расходов бюджетов бюджетные ассигнования) на первый год планового периода (</w:t>
      </w:r>
      <w:r>
        <w:rPr>
          <w:sz w:val="28"/>
          <w:szCs w:val="28"/>
          <w:highlight w:val="none"/>
        </w:rPr>
        <w:t xml:space="preserve">2027 </w:t>
      </w:r>
      <w:r>
        <w:rPr>
          <w:sz w:val="28"/>
          <w:szCs w:val="28"/>
          <w:highlight w:val="none"/>
        </w:rPr>
        <w:t xml:space="preserve">год) – в объеме не м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нее </w:t>
        <w:br/>
        <w:t xml:space="preserve">2,5 процента общего объема расходов краевого бюджета (без учета ра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ходов краевого бюджета, предусмотренных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за счет межбюджетных тран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фертов из других бюдже</w:t>
      </w:r>
      <w:r>
        <w:rPr>
          <w:sz w:val="28"/>
          <w:szCs w:val="28"/>
          <w:highlight w:val="none"/>
        </w:rPr>
        <w:t xml:space="preserve">тов бюджетной системы Российской Федерации, имеющих целевое назначение), на второй год планового периода (2</w:t>
      </w:r>
      <w:r>
        <w:rPr>
          <w:sz w:val="28"/>
          <w:szCs w:val="28"/>
          <w:highlight w:val="none"/>
        </w:rPr>
        <w:t xml:space="preserve">028</w:t>
      </w:r>
      <w:r>
        <w:rPr>
          <w:sz w:val="28"/>
          <w:szCs w:val="28"/>
          <w:highlight w:val="none"/>
        </w:rPr>
        <w:t xml:space="preserve"> год) – в объеме не менее 5,0 процента общего объема расходов краевого бюджета (без учета расходов краевого бюджета, предусмотренных за счет межбю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жетных трансфертов из других бюджетов бюджетной системы Российской Федерац</w:t>
      </w:r>
      <w:r>
        <w:rPr>
          <w:sz w:val="28"/>
          <w:szCs w:val="28"/>
          <w:highlight w:val="none"/>
        </w:rPr>
        <w:t xml:space="preserve">ии, имеющих целевое назначение);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3) </w:t>
      </w:r>
      <w:r>
        <w:rPr>
          <w:color w:val="000000"/>
          <w:sz w:val="28"/>
          <w:highlight w:val="none"/>
        </w:rPr>
        <w:t xml:space="preserve">дефицит краевого бюджета на 2</w:t>
      </w:r>
      <w:r>
        <w:rPr>
          <w:color w:val="000000"/>
          <w:sz w:val="28"/>
          <w:highlight w:val="none"/>
        </w:rPr>
        <w:t xml:space="preserve">026</w:t>
      </w:r>
      <w:r>
        <w:rPr>
          <w:color w:val="000000"/>
          <w:sz w:val="28"/>
          <w:highlight w:val="none"/>
        </w:rPr>
        <w:t xml:space="preserve"> год </w:t>
      </w:r>
      <w:r>
        <w:rPr>
          <w:sz w:val="28"/>
          <w:szCs w:val="28"/>
          <w:highlight w:val="none"/>
          <w:lang w:eastAsia="en-US"/>
        </w:rPr>
        <w:t xml:space="preserve">с учетом планируемого в </w:t>
      </w:r>
      <w:r>
        <w:rPr>
          <w:sz w:val="28"/>
          <w:szCs w:val="28"/>
          <w:highlight w:val="none"/>
          <w:lang w:eastAsia="en-US"/>
        </w:rPr>
        <w:t xml:space="preserve">2026 </w:t>
      </w:r>
      <w:r>
        <w:rPr>
          <w:sz w:val="28"/>
          <w:szCs w:val="28"/>
          <w:highlight w:val="none"/>
          <w:lang w:eastAsia="en-US"/>
        </w:rPr>
        <w:t xml:space="preserve">году превышения расходов краевого бюджета над доходами краевого бюджета;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Часть 2 статьи 1 и приложение 1 к законопроекту содержат данные об источниках финансирования дефицита краевого бюджета и погашения до</w:t>
      </w:r>
      <w:r>
        <w:rPr>
          <w:sz w:val="28"/>
          <w:szCs w:val="28"/>
          <w:highlight w:val="none"/>
          <w:lang w:eastAsia="en-US"/>
        </w:rPr>
        <w:t xml:space="preserve">л</w:t>
      </w:r>
      <w:r>
        <w:rPr>
          <w:sz w:val="28"/>
          <w:szCs w:val="28"/>
          <w:highlight w:val="none"/>
          <w:lang w:eastAsia="en-US"/>
        </w:rPr>
        <w:t xml:space="preserve">говых обязатель</w:t>
      </w:r>
      <w:r>
        <w:rPr>
          <w:sz w:val="28"/>
          <w:szCs w:val="28"/>
          <w:highlight w:val="none"/>
          <w:lang w:eastAsia="en-US"/>
        </w:rPr>
        <w:t xml:space="preserve">ств Ст</w:t>
      </w:r>
      <w:r>
        <w:rPr>
          <w:sz w:val="28"/>
          <w:szCs w:val="28"/>
          <w:highlight w:val="none"/>
          <w:lang w:eastAsia="en-US"/>
        </w:rPr>
        <w:t xml:space="preserve">авропольского края на </w:t>
      </w:r>
      <w:r>
        <w:rPr>
          <w:sz w:val="28"/>
          <w:szCs w:val="28"/>
          <w:highlight w:val="none"/>
          <w:lang w:eastAsia="en-US"/>
        </w:rPr>
        <w:t xml:space="preserve">2026</w:t>
      </w:r>
      <w:r>
        <w:rPr>
          <w:sz w:val="28"/>
          <w:szCs w:val="28"/>
          <w:highlight w:val="none"/>
          <w:lang w:eastAsia="en-US"/>
        </w:rPr>
        <w:t xml:space="preserve"> год и плановый </w:t>
      </w:r>
      <w:r>
        <w:rPr>
          <w:sz w:val="28"/>
          <w:szCs w:val="28"/>
          <w:highlight w:val="none"/>
          <w:lang w:eastAsia="en-US"/>
        </w:rPr>
        <w:br/>
        <w:t xml:space="preserve">период </w:t>
      </w:r>
      <w:r>
        <w:rPr>
          <w:sz w:val="28"/>
          <w:szCs w:val="28"/>
          <w:highlight w:val="none"/>
          <w:lang w:eastAsia="en-US"/>
        </w:rPr>
        <w:t xml:space="preserve">2</w:t>
      </w:r>
      <w:r>
        <w:rPr>
          <w:sz w:val="28"/>
          <w:szCs w:val="28"/>
          <w:highlight w:val="none"/>
          <w:lang w:eastAsia="en-US"/>
        </w:rPr>
        <w:t xml:space="preserve">027</w:t>
      </w:r>
      <w:r>
        <w:rPr>
          <w:sz w:val="28"/>
          <w:szCs w:val="28"/>
          <w:highlight w:val="none"/>
          <w:lang w:eastAsia="en-US"/>
        </w:rPr>
        <w:t xml:space="preserve"> и </w:t>
      </w:r>
      <w:r>
        <w:rPr>
          <w:sz w:val="28"/>
          <w:szCs w:val="28"/>
          <w:highlight w:val="none"/>
          <w:lang w:eastAsia="en-US"/>
        </w:rPr>
        <w:t xml:space="preserve">2028</w:t>
      </w:r>
      <w:r>
        <w:rPr>
          <w:sz w:val="28"/>
          <w:szCs w:val="28"/>
          <w:highlight w:val="none"/>
          <w:lang w:eastAsia="en-US"/>
        </w:rPr>
        <w:t xml:space="preserve"> годов.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Доходы краевого бюджета формируются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 </w:t>
      </w:r>
      <w:r>
        <w:rPr>
          <w:sz w:val="28"/>
          <w:szCs w:val="28"/>
          <w:highlight w:val="none"/>
          <w:lang w:eastAsia="en-US"/>
        </w:rPr>
        <w:br/>
        <w:t xml:space="preserve">(статья 39 Бюджетного кодекса).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В части 1 статьи 2 законопроекта и в приложении 2 к законопроекту предлагается в соответствии со статьей 40 и пунктом 2 статьи 184</w:t>
      </w:r>
      <w:r>
        <w:rPr>
          <w:sz w:val="28"/>
          <w:szCs w:val="28"/>
          <w:highlight w:val="none"/>
          <w:vertAlign w:val="superscript"/>
          <w:lang w:eastAsia="en-US"/>
        </w:rPr>
        <w:t xml:space="preserve">1</w:t>
      </w:r>
      <w:r>
        <w:rPr>
          <w:sz w:val="28"/>
          <w:szCs w:val="28"/>
          <w:highlight w:val="none"/>
          <w:lang w:eastAsia="en-US"/>
        </w:rPr>
        <w:t xml:space="preserve"> Бюдже</w:t>
      </w:r>
      <w:r>
        <w:rPr>
          <w:sz w:val="28"/>
          <w:szCs w:val="28"/>
          <w:highlight w:val="none"/>
          <w:lang w:eastAsia="en-US"/>
        </w:rPr>
        <w:t xml:space="preserve">т</w:t>
      </w:r>
      <w:r>
        <w:rPr>
          <w:sz w:val="28"/>
          <w:szCs w:val="28"/>
          <w:highlight w:val="none"/>
          <w:lang w:eastAsia="en-US"/>
        </w:rPr>
        <w:t xml:space="preserve">ного кодекса установить нормативы распределения доходов между краевым бюджетом, бюджетом Территориального фонда обязательного медицинского страхования Ставропольского края, местными бюджетами.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В части 2 статьи 2 законопроекта и приложении 3 к законопроекту в соответствии с требованиями пункта 3</w:t>
      </w:r>
      <w:r>
        <w:rPr>
          <w:sz w:val="28"/>
          <w:szCs w:val="28"/>
          <w:highlight w:val="none"/>
          <w:vertAlign w:val="superscript"/>
          <w:lang w:eastAsia="en-US"/>
        </w:rPr>
        <w:t xml:space="preserve">1</w:t>
      </w:r>
      <w:r>
        <w:rPr>
          <w:sz w:val="28"/>
          <w:szCs w:val="28"/>
          <w:highlight w:val="none"/>
          <w:lang w:eastAsia="en-US"/>
        </w:rPr>
        <w:t xml:space="preserve"> статьи 58 Бюджетного кодекса уст</w:t>
      </w:r>
      <w:r>
        <w:rPr>
          <w:sz w:val="28"/>
          <w:szCs w:val="28"/>
          <w:highlight w:val="none"/>
          <w:lang w:eastAsia="en-US"/>
        </w:rPr>
        <w:t xml:space="preserve">а</w:t>
      </w:r>
      <w:r>
        <w:rPr>
          <w:sz w:val="28"/>
          <w:szCs w:val="28"/>
          <w:highlight w:val="none"/>
          <w:lang w:eastAsia="en-US"/>
        </w:rPr>
        <w:t xml:space="preserve">навливаются дифференцированные нормативы отчислений в местные бю</w:t>
      </w:r>
      <w:r>
        <w:rPr>
          <w:sz w:val="28"/>
          <w:szCs w:val="28"/>
          <w:highlight w:val="none"/>
          <w:lang w:eastAsia="en-US"/>
        </w:rPr>
        <w:t xml:space="preserve">д</w:t>
      </w:r>
      <w:r>
        <w:rPr>
          <w:sz w:val="28"/>
          <w:szCs w:val="28"/>
          <w:highlight w:val="none"/>
          <w:lang w:eastAsia="en-US"/>
        </w:rPr>
        <w:t xml:space="preserve">жеты от акцизов на автомобильный и прямогонный бензин, дизельное топл</w:t>
      </w:r>
      <w:r>
        <w:rPr>
          <w:sz w:val="28"/>
          <w:szCs w:val="28"/>
          <w:highlight w:val="none"/>
          <w:lang w:eastAsia="en-US"/>
        </w:rPr>
        <w:t xml:space="preserve">и</w:t>
      </w:r>
      <w:r>
        <w:rPr>
          <w:sz w:val="28"/>
          <w:szCs w:val="28"/>
          <w:highlight w:val="none"/>
          <w:lang w:eastAsia="en-US"/>
        </w:rPr>
        <w:t xml:space="preserve">во, моторные масла для дизельных и (или) карбюраторных (</w:t>
      </w:r>
      <w:r>
        <w:rPr>
          <w:sz w:val="28"/>
          <w:szCs w:val="28"/>
          <w:highlight w:val="none"/>
          <w:lang w:eastAsia="en-US"/>
        </w:rPr>
        <w:t xml:space="preserve">инжекторных</w:t>
      </w:r>
      <w:r>
        <w:rPr>
          <w:sz w:val="28"/>
          <w:szCs w:val="28"/>
          <w:highlight w:val="none"/>
          <w:lang w:eastAsia="en-US"/>
        </w:rPr>
        <w:t xml:space="preserve">) двигателей, производимые на территории Российской Федерации.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Частью 3 статьи 2 законопроекта предлагается утвердить в соотве</w:t>
      </w:r>
      <w:r>
        <w:rPr>
          <w:sz w:val="28"/>
          <w:szCs w:val="28"/>
          <w:highlight w:val="none"/>
          <w:lang w:eastAsia="en-US"/>
        </w:rPr>
        <w:t xml:space="preserve">т</w:t>
      </w:r>
      <w:r>
        <w:rPr>
          <w:sz w:val="28"/>
          <w:szCs w:val="28"/>
          <w:highlight w:val="none"/>
          <w:lang w:eastAsia="en-US"/>
        </w:rPr>
        <w:t xml:space="preserve">ствии с пунктом 5 статьи 138 Бюджетного кодекса дополнительные нормат</w:t>
      </w:r>
      <w:r>
        <w:rPr>
          <w:sz w:val="28"/>
          <w:szCs w:val="28"/>
          <w:highlight w:val="none"/>
          <w:lang w:eastAsia="en-US"/>
        </w:rPr>
        <w:t xml:space="preserve">и</w:t>
      </w:r>
      <w:r>
        <w:rPr>
          <w:sz w:val="28"/>
          <w:szCs w:val="28"/>
          <w:highlight w:val="none"/>
          <w:lang w:eastAsia="en-US"/>
        </w:rPr>
        <w:t xml:space="preserve">вы отчислений в местные бюджеты от налога на доходы физических лиц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  <w:lang w:eastAsia="en-US"/>
        </w:rPr>
        <w:t xml:space="preserve">п</w:t>
      </w:r>
      <w:r>
        <w:rPr>
          <w:sz w:val="28"/>
          <w:szCs w:val="28"/>
          <w:highlight w:val="none"/>
          <w:lang w:eastAsia="en-US"/>
        </w:rPr>
        <w:t xml:space="preserve">о</w:t>
      </w:r>
      <w:r>
        <w:rPr>
          <w:sz w:val="28"/>
          <w:szCs w:val="28"/>
          <w:highlight w:val="none"/>
          <w:lang w:eastAsia="en-US"/>
        </w:rPr>
        <w:t xml:space="preserve">ступающего с соответствующих территорий Ставропольского края и подл</w:t>
      </w:r>
      <w:r>
        <w:rPr>
          <w:sz w:val="28"/>
          <w:szCs w:val="28"/>
          <w:highlight w:val="none"/>
          <w:lang w:eastAsia="en-US"/>
        </w:rPr>
        <w:t xml:space="preserve">е</w:t>
      </w:r>
      <w:r>
        <w:rPr>
          <w:sz w:val="28"/>
          <w:szCs w:val="28"/>
          <w:highlight w:val="none"/>
          <w:lang w:eastAsia="en-US"/>
        </w:rPr>
        <w:t xml:space="preserve">жащего зачислению в соответствии с </w:t>
      </w:r>
      <w:hyperlink r:id="rId27" w:tooltip="consultantplus://offline/ref=E5BDB33C9EC32CD2EAD778F1E0524C8D4937F60A929A9C8344B65E6AF66B758E2C6220BE620FD4F6554059F3ACE5C896A64127A1BD53U5VFI" w:history="1">
        <w:r>
          <w:rPr>
            <w:sz w:val="28"/>
            <w:szCs w:val="28"/>
            <w:highlight w:val="none"/>
          </w:rPr>
          <w:t xml:space="preserve">абзацем </w:t>
        </w:r>
      </w:hyperlink>
      <w:r>
        <w:rPr>
          <w:sz w:val="28"/>
          <w:szCs w:val="28"/>
          <w:highlight w:val="none"/>
        </w:rPr>
        <w:t xml:space="preserve">четвертым пункта 2 статьи 56</w:t>
      </w:r>
      <w:r>
        <w:rPr>
          <w:sz w:val="28"/>
          <w:szCs w:val="28"/>
          <w:highlight w:val="none"/>
          <w:lang w:eastAsia="en-US"/>
        </w:rPr>
        <w:t xml:space="preserve"> Бюджетного кодекса в краевой бюджет (приложение 4 к законопроекту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  <w:lang w:eastAsia="en-US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Согласно статье 22 Закона о бюджетном процессе статья 3 законопр</w:t>
      </w:r>
      <w:r>
        <w:rPr>
          <w:sz w:val="28"/>
          <w:szCs w:val="28"/>
          <w:highlight w:val="none"/>
          <w:lang w:eastAsia="en-US"/>
        </w:rPr>
        <w:t xml:space="preserve">о</w:t>
      </w:r>
      <w:r>
        <w:rPr>
          <w:sz w:val="28"/>
          <w:szCs w:val="28"/>
          <w:highlight w:val="none"/>
          <w:lang w:eastAsia="en-US"/>
        </w:rPr>
        <w:t xml:space="preserve">екта предусматривает утверждение приложения 5, в соответствии с которым доходы краевого бюджета на </w:t>
      </w:r>
      <w:r>
        <w:rPr>
          <w:sz w:val="28"/>
          <w:szCs w:val="28"/>
          <w:highlight w:val="none"/>
          <w:lang w:eastAsia="en-US"/>
        </w:rPr>
        <w:t xml:space="preserve">2026</w:t>
      </w:r>
      <w:r>
        <w:rPr>
          <w:sz w:val="28"/>
          <w:szCs w:val="28"/>
          <w:highlight w:val="none"/>
          <w:lang w:eastAsia="en-US"/>
        </w:rPr>
        <w:t xml:space="preserve"> год и плановый период </w:t>
      </w:r>
      <w:r>
        <w:rPr>
          <w:sz w:val="28"/>
          <w:szCs w:val="28"/>
          <w:highlight w:val="none"/>
          <w:lang w:eastAsia="en-US"/>
        </w:rPr>
        <w:t xml:space="preserve">2027</w:t>
      </w:r>
      <w:r>
        <w:rPr>
          <w:sz w:val="28"/>
          <w:szCs w:val="28"/>
          <w:highlight w:val="none"/>
          <w:lang w:eastAsia="en-US"/>
        </w:rPr>
        <w:t xml:space="preserve"> и </w:t>
      </w:r>
      <w:r>
        <w:rPr>
          <w:sz w:val="28"/>
          <w:szCs w:val="28"/>
          <w:highlight w:val="none"/>
          <w:lang w:eastAsia="en-US"/>
        </w:rPr>
        <w:t xml:space="preserve">2028</w:t>
      </w:r>
      <w:r>
        <w:rPr>
          <w:sz w:val="28"/>
          <w:szCs w:val="28"/>
          <w:highlight w:val="none"/>
          <w:lang w:eastAsia="en-US"/>
        </w:rPr>
        <w:t xml:space="preserve"> годов распределяются </w:t>
      </w:r>
      <w:r>
        <w:rPr>
          <w:sz w:val="28"/>
          <w:szCs w:val="28"/>
          <w:highlight w:val="none"/>
        </w:rPr>
        <w:t xml:space="preserve">по группам, подгруппам и статьям </w:t>
      </w:r>
      <w:r>
        <w:rPr>
          <w:sz w:val="28"/>
          <w:szCs w:val="28"/>
          <w:highlight w:val="none"/>
        </w:rPr>
        <w:t xml:space="preserve">классификации доходов бюджетов бюджетной классификации Российской Федерации</w:t>
      </w:r>
      <w:r>
        <w:rPr>
          <w:sz w:val="28"/>
          <w:szCs w:val="28"/>
          <w:highlight w:val="none"/>
          <w:lang w:eastAsia="en-US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Статьей 4 законопроекта в соответствии с требованиями абзаца седьм</w:t>
      </w:r>
      <w:r>
        <w:rPr>
          <w:sz w:val="28"/>
          <w:szCs w:val="28"/>
          <w:highlight w:val="none"/>
          <w:lang w:eastAsia="en-US"/>
        </w:rPr>
        <w:t xml:space="preserve">о</w:t>
      </w:r>
      <w:r>
        <w:rPr>
          <w:sz w:val="28"/>
          <w:szCs w:val="28"/>
          <w:highlight w:val="none"/>
          <w:lang w:eastAsia="en-US"/>
        </w:rPr>
        <w:t xml:space="preserve">го пункта 3 статьи 184</w:t>
      </w:r>
      <w:r>
        <w:rPr>
          <w:sz w:val="28"/>
          <w:szCs w:val="28"/>
          <w:highlight w:val="none"/>
          <w:vertAlign w:val="superscript"/>
          <w:lang w:eastAsia="en-US"/>
        </w:rPr>
        <w:t xml:space="preserve">1</w:t>
      </w:r>
      <w:r>
        <w:rPr>
          <w:sz w:val="28"/>
          <w:szCs w:val="28"/>
          <w:highlight w:val="none"/>
          <w:lang w:eastAsia="en-US"/>
        </w:rPr>
        <w:t xml:space="preserve"> Бюджетного кодекса и пункта 9 части 1 статьи 22 З</w:t>
      </w:r>
      <w:r>
        <w:rPr>
          <w:sz w:val="28"/>
          <w:szCs w:val="28"/>
          <w:highlight w:val="none"/>
          <w:lang w:eastAsia="en-US"/>
        </w:rPr>
        <w:t xml:space="preserve">а</w:t>
      </w:r>
      <w:r>
        <w:rPr>
          <w:sz w:val="28"/>
          <w:szCs w:val="28"/>
          <w:highlight w:val="none"/>
          <w:lang w:eastAsia="en-US"/>
        </w:rPr>
        <w:t xml:space="preserve">кона о бюджетном процессе устанавливается объем межбюджетных тран</w:t>
      </w:r>
      <w:r>
        <w:rPr>
          <w:sz w:val="28"/>
          <w:szCs w:val="28"/>
          <w:highlight w:val="none"/>
          <w:lang w:eastAsia="en-US"/>
        </w:rPr>
        <w:t xml:space="preserve">с</w:t>
      </w:r>
      <w:r>
        <w:rPr>
          <w:sz w:val="28"/>
          <w:szCs w:val="28"/>
          <w:highlight w:val="none"/>
          <w:lang w:eastAsia="en-US"/>
        </w:rPr>
        <w:t xml:space="preserve">фертов, получаемых из других бюджетов бюджетной системы Российской Федерации.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Статьей 5 законопроекта в соответствии с требованиями статьи 184</w:t>
      </w:r>
      <w:r>
        <w:rPr>
          <w:sz w:val="28"/>
          <w:szCs w:val="28"/>
          <w:highlight w:val="none"/>
          <w:vertAlign w:val="superscript"/>
          <w:lang w:eastAsia="en-US"/>
        </w:rPr>
        <w:t xml:space="preserve">1</w:t>
      </w:r>
      <w:r>
        <w:rPr>
          <w:sz w:val="28"/>
          <w:szCs w:val="28"/>
          <w:highlight w:val="none"/>
          <w:lang w:eastAsia="en-US"/>
        </w:rPr>
        <w:t xml:space="preserve"> Бюджетного кодекса и части 1 статьи 22 Закона о бюджетном процессе пре</w:t>
      </w:r>
      <w:r>
        <w:rPr>
          <w:sz w:val="28"/>
          <w:szCs w:val="28"/>
          <w:highlight w:val="none"/>
          <w:lang w:eastAsia="en-US"/>
        </w:rPr>
        <w:t xml:space="preserve">д</w:t>
      </w:r>
      <w:r>
        <w:rPr>
          <w:sz w:val="28"/>
          <w:szCs w:val="28"/>
          <w:highlight w:val="none"/>
          <w:lang w:eastAsia="en-US"/>
        </w:rPr>
        <w:t xml:space="preserve">лагается утвердить на </w:t>
      </w:r>
      <w:r>
        <w:rPr>
          <w:sz w:val="28"/>
          <w:szCs w:val="28"/>
          <w:highlight w:val="none"/>
          <w:lang w:eastAsia="en-US"/>
        </w:rPr>
        <w:t xml:space="preserve">2026 год и плановый период 2027 и 2028 годов: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распределение бюджетных ассигнований по главным распорядителям бюджетных средств, разделам, подразделам, целевым статьям (государстве</w:t>
      </w:r>
      <w:r>
        <w:rPr>
          <w:sz w:val="28"/>
          <w:szCs w:val="28"/>
          <w:highlight w:val="none"/>
          <w:lang w:eastAsia="en-US"/>
        </w:rPr>
        <w:t xml:space="preserve">н</w:t>
      </w:r>
      <w:r>
        <w:rPr>
          <w:sz w:val="28"/>
          <w:szCs w:val="28"/>
          <w:highlight w:val="none"/>
          <w:lang w:eastAsia="en-US"/>
        </w:rPr>
        <w:t xml:space="preserve">ным программам и непрограммным направлениям деятельности) и группам </w:t>
      </w:r>
      <w:r>
        <w:rPr>
          <w:sz w:val="28"/>
          <w:szCs w:val="28"/>
          <w:highlight w:val="none"/>
          <w:lang w:eastAsia="en-US"/>
        </w:rPr>
        <w:t xml:space="preserve">видов расходов классификации расходов бюджетов</w:t>
      </w:r>
      <w:r>
        <w:rPr>
          <w:sz w:val="28"/>
          <w:szCs w:val="28"/>
          <w:highlight w:val="none"/>
          <w:lang w:eastAsia="en-US"/>
        </w:rPr>
        <w:t xml:space="preserve"> в ведомственной стру</w:t>
      </w:r>
      <w:r>
        <w:rPr>
          <w:sz w:val="28"/>
          <w:szCs w:val="28"/>
          <w:highlight w:val="none"/>
          <w:lang w:eastAsia="en-US"/>
        </w:rPr>
        <w:t xml:space="preserve">к</w:t>
      </w:r>
      <w:r>
        <w:rPr>
          <w:sz w:val="28"/>
          <w:szCs w:val="28"/>
          <w:highlight w:val="none"/>
          <w:lang w:eastAsia="en-US"/>
        </w:rPr>
        <w:t xml:space="preserve">туре расходов краевого бюджета – согласно приложению 6 к законопроекту;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распределение бюджетных ассигнований по целевым статьям (госуда</w:t>
      </w:r>
      <w:r>
        <w:rPr>
          <w:sz w:val="28"/>
          <w:szCs w:val="28"/>
          <w:highlight w:val="none"/>
          <w:lang w:eastAsia="en-US"/>
        </w:rPr>
        <w:t xml:space="preserve">р</w:t>
      </w:r>
      <w:r>
        <w:rPr>
          <w:sz w:val="28"/>
          <w:szCs w:val="28"/>
          <w:highlight w:val="none"/>
          <w:lang w:eastAsia="en-US"/>
        </w:rPr>
        <w:t xml:space="preserve">ственным программам и непрограммным направлениям деятельности), гру</w:t>
      </w:r>
      <w:r>
        <w:rPr>
          <w:sz w:val="28"/>
          <w:szCs w:val="28"/>
          <w:highlight w:val="none"/>
          <w:lang w:eastAsia="en-US"/>
        </w:rPr>
        <w:t xml:space="preserve">п</w:t>
      </w:r>
      <w:r>
        <w:rPr>
          <w:sz w:val="28"/>
          <w:szCs w:val="28"/>
          <w:highlight w:val="none"/>
          <w:lang w:eastAsia="en-US"/>
        </w:rPr>
        <w:t xml:space="preserve">пам видов расходов классификации расходов бюджетов – согласно прилож</w:t>
      </w:r>
      <w:r>
        <w:rPr>
          <w:sz w:val="28"/>
          <w:szCs w:val="28"/>
          <w:highlight w:val="none"/>
          <w:lang w:eastAsia="en-US"/>
        </w:rPr>
        <w:t xml:space="preserve">е</w:t>
      </w:r>
      <w:r>
        <w:rPr>
          <w:sz w:val="28"/>
          <w:szCs w:val="28"/>
          <w:highlight w:val="none"/>
          <w:lang w:eastAsia="en-US"/>
        </w:rPr>
        <w:t xml:space="preserve">нию 7 к законопроекту;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распределение бюджетных ассигнований по разделам, подразделам классификации расходов бюджетов – согласно приложению 8 к законопрое</w:t>
      </w:r>
      <w:r>
        <w:rPr>
          <w:sz w:val="28"/>
          <w:szCs w:val="28"/>
          <w:highlight w:val="none"/>
          <w:lang w:eastAsia="en-US"/>
        </w:rPr>
        <w:t xml:space="preserve">к</w:t>
      </w:r>
      <w:r>
        <w:rPr>
          <w:sz w:val="28"/>
          <w:szCs w:val="28"/>
          <w:highlight w:val="none"/>
          <w:lang w:eastAsia="en-US"/>
        </w:rPr>
        <w:t xml:space="preserve">ту;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распределение бюджетных ассигнований, направляемых на госуда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ственную поддержку семьи и детей, – согласно приложению 9</w:t>
      </w:r>
      <w:r>
        <w:rPr>
          <w:sz w:val="28"/>
          <w:szCs w:val="28"/>
          <w:highlight w:val="none"/>
          <w:lang w:eastAsia="en-US"/>
        </w:rPr>
        <w:t xml:space="preserve"> к законопр</w:t>
      </w:r>
      <w:r>
        <w:rPr>
          <w:sz w:val="28"/>
          <w:szCs w:val="28"/>
          <w:highlight w:val="none"/>
          <w:lang w:eastAsia="en-US"/>
        </w:rPr>
        <w:t xml:space="preserve">о</w:t>
      </w:r>
      <w:r>
        <w:rPr>
          <w:sz w:val="28"/>
          <w:szCs w:val="28"/>
          <w:highlight w:val="none"/>
          <w:lang w:eastAsia="en-US"/>
        </w:rPr>
        <w:t xml:space="preserve">екту;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общий объем бюджетных ассигнований на исполнение публичных нормативных обязательств.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Частями 6 и 7 статьи 5 законопроекта в соответствии с требованиями статьи 2 законов  Ставропольского края от 14 октября 2011 г. № 80-кз 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  <w:lang w:eastAsia="en-US"/>
        </w:rPr>
        <w:t xml:space="preserve">О д</w:t>
      </w:r>
      <w:r>
        <w:rPr>
          <w:sz w:val="28"/>
          <w:szCs w:val="28"/>
          <w:highlight w:val="none"/>
          <w:lang w:eastAsia="en-US"/>
        </w:rPr>
        <w:t xml:space="preserve">о</w:t>
      </w:r>
      <w:r>
        <w:rPr>
          <w:sz w:val="28"/>
          <w:szCs w:val="28"/>
          <w:highlight w:val="none"/>
          <w:lang w:eastAsia="en-US"/>
        </w:rPr>
        <w:t xml:space="preserve">рожном фонде Ставропольского края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  <w:lang w:eastAsia="en-US"/>
        </w:rPr>
        <w:t xml:space="preserve"> и от 27 декабря 2012 г. № 128-кз </w:t>
      </w:r>
      <w:r>
        <w:rPr>
          <w:sz w:val="28"/>
          <w:szCs w:val="28"/>
          <w:highlight w:val="none"/>
          <w:lang w:eastAsia="en-US"/>
        </w:rPr>
        <w:br/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  <w:lang w:eastAsia="en-US"/>
        </w:rPr>
        <w:t xml:space="preserve">О резервном фонде Ставропольского края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  <w:lang w:eastAsia="en-US"/>
        </w:rPr>
        <w:t xml:space="preserve"> </w:t>
      </w:r>
      <w:r>
        <w:rPr>
          <w:sz w:val="28"/>
          <w:szCs w:val="28"/>
          <w:highlight w:val="none"/>
          <w:lang w:eastAsia="en-US"/>
        </w:rPr>
        <w:t xml:space="preserve">утверждаются</w:t>
      </w:r>
      <w:r>
        <w:rPr>
          <w:sz w:val="28"/>
          <w:szCs w:val="28"/>
          <w:highlight w:val="none"/>
          <w:lang w:eastAsia="en-US"/>
        </w:rPr>
        <w:t xml:space="preserve"> объем бюджетных ассигнований дорожного фонда Ставропольского края и объем бюджетных ассигнований резервного фонда Ставропольского края.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Частью 8 статьи 5 законопроекта в соответствии с частью 3 статьи 23 Федерального закона от 29 ноября 2010 года № 326-ФЗ 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  <w:lang w:eastAsia="en-US"/>
        </w:rPr>
        <w:t xml:space="preserve">Об обязательном медицинском страховании в Российской Федерации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  <w:lang w:eastAsia="en-US"/>
        </w:rPr>
        <w:t xml:space="preserve"> утверждается объем бюджетных ассигнований на обязательное медицинское страхование нераб</w:t>
      </w:r>
      <w:r>
        <w:rPr>
          <w:sz w:val="28"/>
          <w:szCs w:val="28"/>
          <w:highlight w:val="none"/>
          <w:lang w:eastAsia="en-US"/>
        </w:rPr>
        <w:t xml:space="preserve">о</w:t>
      </w:r>
      <w:r>
        <w:rPr>
          <w:sz w:val="28"/>
          <w:szCs w:val="28"/>
          <w:highlight w:val="none"/>
          <w:lang w:eastAsia="en-US"/>
        </w:rPr>
        <w:t xml:space="preserve">тающих граждан, указанных в пункте 5 части 1 статьи 10 указанного Фед</w:t>
      </w:r>
      <w:r>
        <w:rPr>
          <w:sz w:val="28"/>
          <w:szCs w:val="28"/>
          <w:highlight w:val="none"/>
          <w:lang w:eastAsia="en-US"/>
        </w:rPr>
        <w:t xml:space="preserve">е</w:t>
      </w:r>
      <w:r>
        <w:rPr>
          <w:sz w:val="28"/>
          <w:szCs w:val="28"/>
          <w:highlight w:val="none"/>
          <w:lang w:eastAsia="en-US"/>
        </w:rPr>
        <w:t xml:space="preserve">рального закона, на </w:t>
      </w:r>
      <w:r>
        <w:rPr>
          <w:sz w:val="28"/>
          <w:szCs w:val="28"/>
          <w:highlight w:val="none"/>
          <w:lang w:eastAsia="en-US"/>
        </w:rPr>
        <w:t xml:space="preserve">2026, 2027 и 2028</w:t>
      </w:r>
      <w:r>
        <w:rPr>
          <w:sz w:val="28"/>
          <w:szCs w:val="28"/>
          <w:highlight w:val="none"/>
          <w:lang w:eastAsia="en-US"/>
        </w:rPr>
        <w:t xml:space="preserve"> годы.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Частями 9, 10 и 11 статьи 5 законопроекта предлагается закрепить п</w:t>
      </w:r>
      <w:r>
        <w:rPr>
          <w:sz w:val="28"/>
          <w:szCs w:val="28"/>
          <w:highlight w:val="none"/>
          <w:lang w:eastAsia="en-US"/>
        </w:rPr>
        <w:t xml:space="preserve">е</w:t>
      </w:r>
      <w:r>
        <w:rPr>
          <w:sz w:val="28"/>
          <w:szCs w:val="28"/>
          <w:highlight w:val="none"/>
          <w:lang w:eastAsia="en-US"/>
        </w:rPr>
        <w:t xml:space="preserve">речень приоритетных расходов краевого бюджета, финансирование которых должно осуществляться в 2</w:t>
      </w:r>
      <w:r>
        <w:rPr>
          <w:sz w:val="28"/>
          <w:szCs w:val="28"/>
          <w:highlight w:val="none"/>
          <w:lang w:eastAsia="en-US"/>
        </w:rPr>
        <w:t xml:space="preserve">026 году и плановом периоде 2027 и 2028 </w:t>
      </w:r>
      <w:r>
        <w:rPr>
          <w:sz w:val="28"/>
          <w:szCs w:val="28"/>
          <w:highlight w:val="none"/>
          <w:lang w:eastAsia="en-US"/>
        </w:rPr>
        <w:t xml:space="preserve">годов в первоочередном порядке, и установить, что г</w:t>
      </w:r>
      <w:r>
        <w:rPr>
          <w:sz w:val="28"/>
          <w:szCs w:val="28"/>
          <w:highlight w:val="none"/>
        </w:rPr>
        <w:t xml:space="preserve">лавные распорядители средств краевого бюджета обеспечивают направление средств краевого бюджета на финансовое обеспечение данных приоритетных расходов в</w:t>
      </w:r>
      <w:r>
        <w:rPr>
          <w:sz w:val="28"/>
          <w:szCs w:val="28"/>
          <w:highlight w:val="none"/>
        </w:rPr>
        <w:t xml:space="preserve"> 2026 году и пл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новом периоде 2027 и 2028</w:t>
      </w:r>
      <w:r>
        <w:rPr>
          <w:sz w:val="28"/>
          <w:szCs w:val="28"/>
          <w:highlight w:val="none"/>
        </w:rPr>
        <w:t xml:space="preserve"> годов в первоочередном порядке в пределах д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веденных лимитов бюджетных обязательств и бюджетных ассигнований на исполнение публичных нормативных обязательств.</w:t>
      </w:r>
      <w:r>
        <w:rPr>
          <w:sz w:val="28"/>
          <w:szCs w:val="28"/>
          <w:highlight w:val="none"/>
          <w:lang w:eastAsia="en-US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Частью 12 статьи 5 законопроекта в соответствии с пунктом 2 статьи 78 Бюджетного кодекса предлагается установить, что субсидии юридическим лицам (за исключением субсидий государственным учреждениям, а также субсидий, указанных в пунктах 6 и 8</w:t>
      </w:r>
      <w:r>
        <w:rPr>
          <w:sz w:val="28"/>
          <w:szCs w:val="28"/>
          <w:highlight w:val="none"/>
          <w:vertAlign w:val="superscript"/>
          <w:lang w:eastAsia="en-US"/>
        </w:rPr>
        <w:t xml:space="preserve">1 </w:t>
      </w:r>
      <w:r>
        <w:rPr>
          <w:sz w:val="28"/>
          <w:szCs w:val="28"/>
          <w:highlight w:val="none"/>
          <w:lang w:eastAsia="en-US"/>
        </w:rPr>
        <w:t xml:space="preserve">статьи 78 Бюджетного кодекса), инд</w:t>
      </w:r>
      <w:r>
        <w:rPr>
          <w:sz w:val="28"/>
          <w:szCs w:val="28"/>
          <w:highlight w:val="none"/>
          <w:lang w:eastAsia="en-US"/>
        </w:rPr>
        <w:t xml:space="preserve">и</w:t>
      </w:r>
      <w:r>
        <w:rPr>
          <w:sz w:val="28"/>
          <w:szCs w:val="28"/>
          <w:highlight w:val="none"/>
          <w:lang w:eastAsia="en-US"/>
        </w:rPr>
        <w:t xml:space="preserve">видуальным предпринимателям и физическим лицам – производителям тов</w:t>
      </w:r>
      <w:r>
        <w:rPr>
          <w:sz w:val="28"/>
          <w:szCs w:val="28"/>
          <w:highlight w:val="none"/>
          <w:lang w:eastAsia="en-US"/>
        </w:rPr>
        <w:t xml:space="preserve">а</w:t>
      </w:r>
      <w:r>
        <w:rPr>
          <w:sz w:val="28"/>
          <w:szCs w:val="28"/>
          <w:highlight w:val="none"/>
          <w:lang w:eastAsia="en-US"/>
        </w:rPr>
        <w:t xml:space="preserve">ров (работ, услуг), предусмотренные законопроектом, предоставляются в п</w:t>
      </w:r>
      <w:r>
        <w:rPr>
          <w:sz w:val="28"/>
          <w:szCs w:val="28"/>
          <w:highlight w:val="none"/>
          <w:lang w:eastAsia="en-US"/>
        </w:rPr>
        <w:t xml:space="preserve">о</w:t>
      </w:r>
      <w:r>
        <w:rPr>
          <w:sz w:val="28"/>
          <w:szCs w:val="28"/>
          <w:highlight w:val="none"/>
          <w:lang w:eastAsia="en-US"/>
        </w:rPr>
        <w:t xml:space="preserve">рядке, устанавливаемом Правительством Ставропольского края (за исключ</w:t>
      </w:r>
      <w:r>
        <w:rPr>
          <w:sz w:val="28"/>
          <w:szCs w:val="28"/>
          <w:highlight w:val="none"/>
          <w:lang w:eastAsia="en-US"/>
        </w:rPr>
        <w:t xml:space="preserve">е</w:t>
      </w:r>
      <w:r>
        <w:rPr>
          <w:sz w:val="28"/>
          <w:szCs w:val="28"/>
          <w:highlight w:val="none"/>
          <w:lang w:eastAsia="en-US"/>
        </w:rPr>
        <w:t xml:space="preserve">нием субсидий, источником</w:t>
      </w:r>
      <w:r>
        <w:rPr>
          <w:sz w:val="28"/>
          <w:szCs w:val="28"/>
          <w:highlight w:val="none"/>
          <w:lang w:eastAsia="en-US"/>
        </w:rPr>
        <w:t xml:space="preserve"> финансового </w:t>
      </w:r>
      <w:r>
        <w:rPr>
          <w:sz w:val="28"/>
          <w:szCs w:val="28"/>
          <w:highlight w:val="none"/>
          <w:lang w:eastAsia="en-US"/>
        </w:rPr>
        <w:t xml:space="preserve">обеспечения</w:t>
      </w:r>
      <w:r>
        <w:rPr>
          <w:sz w:val="28"/>
          <w:szCs w:val="28"/>
          <w:highlight w:val="none"/>
          <w:lang w:eastAsia="en-US"/>
        </w:rPr>
        <w:t xml:space="preserve"> которых являются средства федерального бюджета, имеющие целевое назначение, порядок   предоставления которых определяется нормативным правовым актом Прав</w:t>
      </w:r>
      <w:r>
        <w:rPr>
          <w:sz w:val="28"/>
          <w:szCs w:val="28"/>
          <w:highlight w:val="none"/>
          <w:lang w:eastAsia="en-US"/>
        </w:rPr>
        <w:t xml:space="preserve">и</w:t>
      </w:r>
      <w:r>
        <w:rPr>
          <w:sz w:val="28"/>
          <w:szCs w:val="28"/>
          <w:highlight w:val="none"/>
          <w:lang w:eastAsia="en-US"/>
        </w:rPr>
        <w:t xml:space="preserve">тельства Российской Федерации, указанным в подпункте 1 пункта 2 статьи 78 Бюджетного кодекса, и принимаемыми  в соответствии с ним решениями о</w:t>
      </w:r>
      <w:r>
        <w:rPr>
          <w:sz w:val="28"/>
          <w:szCs w:val="28"/>
          <w:highlight w:val="none"/>
          <w:lang w:eastAsia="en-US"/>
        </w:rPr>
        <w:t xml:space="preserve">р</w:t>
      </w:r>
      <w:r>
        <w:rPr>
          <w:sz w:val="28"/>
          <w:szCs w:val="28"/>
          <w:highlight w:val="none"/>
          <w:lang w:eastAsia="en-US"/>
        </w:rPr>
        <w:t xml:space="preserve">ганов государственной власти Ставропольского края, осуществляющих  по</w:t>
      </w:r>
      <w:r>
        <w:rPr>
          <w:sz w:val="28"/>
          <w:szCs w:val="28"/>
          <w:highlight w:val="none"/>
          <w:lang w:eastAsia="en-US"/>
        </w:rPr>
        <w:t xml:space="preserve">л</w:t>
      </w:r>
      <w:r>
        <w:rPr>
          <w:sz w:val="28"/>
          <w:szCs w:val="28"/>
          <w:highlight w:val="none"/>
          <w:lang w:eastAsia="en-US"/>
        </w:rPr>
        <w:t xml:space="preserve">номочия  главного  распорядителя средств краевого бюджета).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Статьей 6 законопроекта устанавливаются положения, связанные с особенностями исполнения краевого бюджета в 2</w:t>
      </w:r>
      <w:r>
        <w:rPr>
          <w:sz w:val="28"/>
          <w:szCs w:val="28"/>
          <w:highlight w:val="none"/>
          <w:lang w:eastAsia="en-US"/>
        </w:rPr>
        <w:t xml:space="preserve">026 году и плановом пери</w:t>
      </w:r>
      <w:r>
        <w:rPr>
          <w:sz w:val="28"/>
          <w:szCs w:val="28"/>
          <w:highlight w:val="none"/>
          <w:lang w:eastAsia="en-US"/>
        </w:rPr>
        <w:t xml:space="preserve">о</w:t>
      </w:r>
      <w:r>
        <w:rPr>
          <w:sz w:val="28"/>
          <w:szCs w:val="28"/>
          <w:highlight w:val="none"/>
          <w:lang w:eastAsia="en-US"/>
        </w:rPr>
        <w:t xml:space="preserve">де 2027 и 2028 годов.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Cs/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  <w:lang w:eastAsia="en-US"/>
        </w:rPr>
        <w:t xml:space="preserve">В соответствии со статьями 78, 78</w:t>
      </w:r>
      <w:r>
        <w:rPr>
          <w:sz w:val="28"/>
          <w:szCs w:val="28"/>
          <w:highlight w:val="none"/>
          <w:vertAlign w:val="superscript"/>
          <w:lang w:eastAsia="en-US"/>
        </w:rPr>
        <w:t xml:space="preserve">1 </w:t>
      </w:r>
      <w:r>
        <w:rPr>
          <w:sz w:val="28"/>
          <w:szCs w:val="28"/>
          <w:highlight w:val="none"/>
          <w:lang w:eastAsia="en-US"/>
        </w:rPr>
        <w:t xml:space="preserve">и 78</w:t>
      </w:r>
      <w:r>
        <w:rPr>
          <w:sz w:val="28"/>
          <w:szCs w:val="28"/>
          <w:highlight w:val="none"/>
          <w:vertAlign w:val="superscript"/>
          <w:lang w:eastAsia="en-US"/>
        </w:rPr>
        <w:t xml:space="preserve">2 </w:t>
      </w:r>
      <w:r>
        <w:rPr>
          <w:sz w:val="28"/>
          <w:szCs w:val="28"/>
          <w:highlight w:val="none"/>
          <w:lang w:eastAsia="en-US"/>
        </w:rPr>
        <w:t xml:space="preserve">Бюджетного кодекса пред</w:t>
      </w:r>
      <w:r>
        <w:rPr>
          <w:sz w:val="28"/>
          <w:szCs w:val="28"/>
          <w:highlight w:val="none"/>
          <w:lang w:eastAsia="en-US"/>
        </w:rPr>
        <w:t xml:space="preserve">у</w:t>
      </w:r>
      <w:r>
        <w:rPr>
          <w:sz w:val="28"/>
          <w:szCs w:val="28"/>
          <w:highlight w:val="none"/>
          <w:lang w:eastAsia="en-US"/>
        </w:rPr>
        <w:t xml:space="preserve">сматривается предоставление субсидий, указанных в части </w:t>
      </w:r>
      <w:r>
        <w:rPr>
          <w:sz w:val="28"/>
          <w:szCs w:val="28"/>
          <w:highlight w:val="none"/>
          <w:lang w:eastAsia="en-US"/>
        </w:rPr>
        <w:t xml:space="preserve">4</w:t>
      </w:r>
      <w:r>
        <w:rPr>
          <w:sz w:val="28"/>
          <w:szCs w:val="28"/>
          <w:highlight w:val="none"/>
          <w:lang w:eastAsia="en-US"/>
        </w:rPr>
        <w:t xml:space="preserve"> </w:t>
      </w:r>
      <w:r>
        <w:rPr>
          <w:sz w:val="28"/>
          <w:szCs w:val="28"/>
          <w:highlight w:val="none"/>
          <w:lang w:eastAsia="en-US"/>
        </w:rPr>
        <w:t xml:space="preserve">статьи 6 зак</w:t>
      </w:r>
      <w:r>
        <w:rPr>
          <w:sz w:val="28"/>
          <w:szCs w:val="28"/>
          <w:highlight w:val="none"/>
          <w:lang w:eastAsia="en-US"/>
        </w:rPr>
        <w:t xml:space="preserve">о</w:t>
      </w:r>
      <w:r>
        <w:rPr>
          <w:sz w:val="28"/>
          <w:szCs w:val="28"/>
          <w:highlight w:val="none"/>
          <w:lang w:eastAsia="en-US"/>
        </w:rPr>
        <w:t xml:space="preserve">нопроекта.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color w:val="0000ff"/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Частью </w:t>
      </w:r>
      <w:r>
        <w:rPr>
          <w:sz w:val="28"/>
          <w:szCs w:val="28"/>
          <w:highlight w:val="none"/>
          <w:lang w:eastAsia="en-US"/>
        </w:rPr>
        <w:t xml:space="preserve">7</w:t>
      </w:r>
      <w:r>
        <w:rPr>
          <w:sz w:val="28"/>
          <w:szCs w:val="28"/>
          <w:highlight w:val="none"/>
          <w:lang w:eastAsia="en-US"/>
        </w:rPr>
        <w:t xml:space="preserve"> статьи 6 законопроекта предусматривается, </w:t>
      </w:r>
      <w:r>
        <w:rPr>
          <w:color w:val="000000"/>
          <w:sz w:val="28"/>
          <w:szCs w:val="28"/>
          <w:highlight w:val="none"/>
        </w:rPr>
        <w:t xml:space="preserve">что перечисление межбюджетных трансфертов из краевого бюджета местному бюджету в фо</w:t>
      </w:r>
      <w:r>
        <w:rPr>
          <w:color w:val="000000"/>
          <w:sz w:val="28"/>
          <w:szCs w:val="28"/>
          <w:highlight w:val="none"/>
        </w:rPr>
        <w:t xml:space="preserve">р</w:t>
      </w:r>
      <w:r>
        <w:rPr>
          <w:color w:val="000000"/>
          <w:sz w:val="28"/>
          <w:szCs w:val="28"/>
          <w:highlight w:val="none"/>
        </w:rPr>
        <w:t xml:space="preserve">ме субсидий и иных межбюджетных трансфертов, имеющих целевое назн</w:t>
      </w:r>
      <w:r>
        <w:rPr>
          <w:color w:val="000000"/>
          <w:sz w:val="28"/>
          <w:szCs w:val="28"/>
          <w:highlight w:val="none"/>
        </w:rPr>
        <w:t xml:space="preserve">а</w:t>
      </w:r>
      <w:r>
        <w:rPr>
          <w:color w:val="000000"/>
          <w:sz w:val="28"/>
          <w:szCs w:val="28"/>
          <w:highlight w:val="none"/>
        </w:rPr>
        <w:t xml:space="preserve">чение, в целях возмещения расходов местного бюджета, на финансовое обе</w:t>
      </w:r>
      <w:r>
        <w:rPr>
          <w:color w:val="000000"/>
          <w:sz w:val="28"/>
          <w:szCs w:val="28"/>
          <w:highlight w:val="none"/>
        </w:rPr>
        <w:t xml:space="preserve">с</w:t>
      </w:r>
      <w:r>
        <w:rPr>
          <w:color w:val="000000"/>
          <w:sz w:val="28"/>
          <w:szCs w:val="28"/>
          <w:highlight w:val="none"/>
        </w:rPr>
        <w:t xml:space="preserve">печение или </w:t>
      </w:r>
      <w:r>
        <w:rPr>
          <w:color w:val="000000"/>
          <w:sz w:val="28"/>
          <w:szCs w:val="28"/>
          <w:highlight w:val="none"/>
        </w:rPr>
        <w:t xml:space="preserve">софинансирование</w:t>
      </w:r>
      <w:r>
        <w:rPr>
          <w:color w:val="000000"/>
          <w:sz w:val="28"/>
          <w:szCs w:val="28"/>
          <w:highlight w:val="none"/>
        </w:rPr>
        <w:t xml:space="preserve"> которых предоставляются такие межбю</w:t>
      </w:r>
      <w:r>
        <w:rPr>
          <w:color w:val="000000"/>
          <w:sz w:val="28"/>
          <w:szCs w:val="28"/>
          <w:highlight w:val="none"/>
        </w:rPr>
        <w:t xml:space="preserve">д</w:t>
      </w:r>
      <w:r>
        <w:rPr>
          <w:color w:val="000000"/>
          <w:sz w:val="28"/>
          <w:szCs w:val="28"/>
          <w:highlight w:val="none"/>
        </w:rPr>
        <w:t xml:space="preserve">жетные трансферты (за исключением межбюджетных трансфертов, источн</w:t>
      </w:r>
      <w:r>
        <w:rPr>
          <w:color w:val="000000"/>
          <w:sz w:val="28"/>
          <w:szCs w:val="28"/>
          <w:highlight w:val="none"/>
        </w:rPr>
        <w:t xml:space="preserve">и</w:t>
      </w:r>
      <w:r>
        <w:rPr>
          <w:color w:val="000000"/>
          <w:sz w:val="28"/>
          <w:szCs w:val="28"/>
          <w:highlight w:val="none"/>
        </w:rPr>
        <w:t xml:space="preserve">ком финансового обеспечения которых являются средства федерального бюджета, имеющие целевое назначение), произведенных в </w:t>
      </w:r>
      <w:r>
        <w:rPr>
          <w:color w:val="000000"/>
          <w:sz w:val="28"/>
          <w:szCs w:val="28"/>
          <w:highlight w:val="none"/>
        </w:rPr>
        <w:t xml:space="preserve">2026</w:t>
      </w:r>
      <w:r>
        <w:rPr>
          <w:color w:val="000000"/>
          <w:sz w:val="28"/>
          <w:szCs w:val="28"/>
          <w:highlight w:val="none"/>
        </w:rPr>
        <w:t xml:space="preserve"> году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до з</w:t>
      </w:r>
      <w:r>
        <w:rPr>
          <w:color w:val="000000"/>
          <w:sz w:val="28"/>
          <w:szCs w:val="28"/>
          <w:highlight w:val="none"/>
        </w:rPr>
        <w:t xml:space="preserve">а</w:t>
      </w:r>
      <w:r>
        <w:rPr>
          <w:color w:val="000000"/>
          <w:sz w:val="28"/>
          <w:szCs w:val="28"/>
          <w:highlight w:val="none"/>
        </w:rPr>
        <w:t xml:space="preserve">ключения соглашения между главным распорядителем средств краевого бюджета, которому как получателю средств краевого бюджета доведены л</w:t>
      </w:r>
      <w:r>
        <w:rPr>
          <w:color w:val="000000"/>
          <w:sz w:val="28"/>
          <w:szCs w:val="28"/>
          <w:highlight w:val="none"/>
        </w:rPr>
        <w:t xml:space="preserve">и</w:t>
      </w:r>
      <w:r>
        <w:rPr>
          <w:color w:val="000000"/>
          <w:sz w:val="28"/>
          <w:szCs w:val="28"/>
          <w:highlight w:val="none"/>
        </w:rPr>
        <w:t xml:space="preserve">миты бюджетных обязательств на предоставление таких межбюджетных трансфертов, и органом местного самоуправления муниципального образ</w:t>
      </w:r>
      <w:r>
        <w:rPr>
          <w:color w:val="000000"/>
          <w:sz w:val="28"/>
          <w:szCs w:val="28"/>
          <w:highlight w:val="none"/>
        </w:rPr>
        <w:t xml:space="preserve">о</w:t>
      </w:r>
      <w:r>
        <w:rPr>
          <w:color w:val="000000"/>
          <w:sz w:val="28"/>
          <w:szCs w:val="28"/>
          <w:highlight w:val="none"/>
        </w:rPr>
        <w:t xml:space="preserve">вания Ставропольского края и (или) дополнительного соглашения о внесении изменений в такое соглашение, осуществляется на казначейские счета, о</w:t>
      </w:r>
      <w:r>
        <w:rPr>
          <w:color w:val="000000"/>
          <w:sz w:val="28"/>
          <w:szCs w:val="28"/>
          <w:highlight w:val="none"/>
        </w:rPr>
        <w:t xml:space="preserve">т</w:t>
      </w:r>
      <w:r>
        <w:rPr>
          <w:color w:val="000000"/>
          <w:sz w:val="28"/>
          <w:szCs w:val="28"/>
          <w:highlight w:val="none"/>
        </w:rPr>
        <w:t xml:space="preserve">крытые территориальным органам Федерального казначейства, после пр</w:t>
      </w:r>
      <w:r>
        <w:rPr>
          <w:color w:val="000000"/>
          <w:sz w:val="28"/>
          <w:szCs w:val="28"/>
          <w:highlight w:val="none"/>
        </w:rPr>
        <w:t xml:space="preserve">о</w:t>
      </w:r>
      <w:r>
        <w:rPr>
          <w:color w:val="000000"/>
          <w:sz w:val="28"/>
          <w:szCs w:val="28"/>
          <w:highlight w:val="none"/>
        </w:rPr>
        <w:t xml:space="preserve">верки главным распорядителем средств краевого бюджета документов, по</w:t>
      </w:r>
      <w:r>
        <w:rPr>
          <w:color w:val="000000"/>
          <w:sz w:val="28"/>
          <w:szCs w:val="28"/>
          <w:highlight w:val="none"/>
        </w:rPr>
        <w:t xml:space="preserve">д</w:t>
      </w:r>
      <w:r>
        <w:rPr>
          <w:color w:val="000000"/>
          <w:sz w:val="28"/>
          <w:szCs w:val="28"/>
          <w:highlight w:val="none"/>
        </w:rPr>
        <w:t xml:space="preserve">тверждающих</w:t>
      </w:r>
      <w:r>
        <w:rPr>
          <w:color w:val="000000"/>
          <w:sz w:val="28"/>
          <w:szCs w:val="28"/>
          <w:highlight w:val="none"/>
        </w:rPr>
        <w:t xml:space="preserve"> осуществление расходов местного бюджета, в порядке, уст</w:t>
      </w:r>
      <w:r>
        <w:rPr>
          <w:color w:val="000000"/>
          <w:sz w:val="28"/>
          <w:szCs w:val="28"/>
          <w:highlight w:val="none"/>
        </w:rPr>
        <w:t xml:space="preserve">а</w:t>
      </w:r>
      <w:r>
        <w:rPr>
          <w:color w:val="000000"/>
          <w:sz w:val="28"/>
          <w:szCs w:val="28"/>
          <w:highlight w:val="none"/>
        </w:rPr>
        <w:t xml:space="preserve">новленном министерством финансов Ставропольского края</w:t>
      </w:r>
      <w:r>
        <w:rPr>
          <w:sz w:val="28"/>
          <w:szCs w:val="28"/>
          <w:highlight w:val="none"/>
        </w:rPr>
        <w:t xml:space="preserve">.</w:t>
      </w:r>
      <w:r>
        <w:rPr>
          <w:color w:val="0000ff"/>
          <w:sz w:val="28"/>
          <w:szCs w:val="28"/>
          <w:highlight w:val="none"/>
        </w:rPr>
      </w:r>
      <w:r>
        <w:rPr>
          <w:color w:val="0000ff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color w:val="0000ff"/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Частью </w:t>
      </w:r>
      <w:r>
        <w:rPr>
          <w:sz w:val="28"/>
          <w:szCs w:val="28"/>
          <w:highlight w:val="none"/>
          <w:lang w:eastAsia="en-US"/>
        </w:rPr>
        <w:t xml:space="preserve">8</w:t>
      </w:r>
      <w:r>
        <w:rPr>
          <w:sz w:val="28"/>
          <w:szCs w:val="28"/>
          <w:highlight w:val="none"/>
          <w:lang w:eastAsia="en-US"/>
        </w:rPr>
        <w:t xml:space="preserve"> </w:t>
      </w:r>
      <w:r>
        <w:rPr>
          <w:sz w:val="28"/>
          <w:szCs w:val="28"/>
          <w:highlight w:val="none"/>
          <w:lang w:eastAsia="en-US"/>
        </w:rPr>
        <w:t xml:space="preserve">статьи 6 законопроекта предусматривается возможность и</w:t>
      </w:r>
      <w:r>
        <w:rPr>
          <w:sz w:val="28"/>
          <w:szCs w:val="28"/>
          <w:highlight w:val="none"/>
          <w:lang w:eastAsia="en-US"/>
        </w:rPr>
        <w:t xml:space="preserve">с</w:t>
      </w:r>
      <w:r>
        <w:rPr>
          <w:sz w:val="28"/>
          <w:szCs w:val="28"/>
          <w:highlight w:val="none"/>
          <w:lang w:eastAsia="en-US"/>
        </w:rPr>
        <w:t xml:space="preserve">пользования средств от </w:t>
      </w:r>
      <w:r>
        <w:rPr>
          <w:sz w:val="28"/>
          <w:szCs w:val="28"/>
          <w:highlight w:val="none"/>
        </w:rPr>
        <w:t xml:space="preserve">возврата займов, предоставленных некоммерческой организацией </w:t>
      </w:r>
      <w:r>
        <w:rPr>
          <w:sz w:val="28"/>
          <w:szCs w:val="28"/>
          <w:highlight w:val="none"/>
        </w:rPr>
        <w:t xml:space="preserve">микрокредитной</w:t>
      </w:r>
      <w:r>
        <w:rPr>
          <w:sz w:val="28"/>
          <w:szCs w:val="28"/>
          <w:highlight w:val="none"/>
        </w:rPr>
        <w:t xml:space="preserve"> компанией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Фонд микрофинансирования субъектов малого и среднего предпринимательства в Ставропольском крае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субъектам малого и среднего предпринимательства в Ставропольском крае в соответствии с уставной деятельностью некоммерческой организации </w:t>
      </w:r>
      <w:r>
        <w:rPr>
          <w:sz w:val="28"/>
          <w:szCs w:val="28"/>
          <w:highlight w:val="none"/>
        </w:rPr>
        <w:t xml:space="preserve">ми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рокредитной</w:t>
      </w:r>
      <w:r>
        <w:rPr>
          <w:sz w:val="28"/>
          <w:szCs w:val="28"/>
          <w:highlight w:val="none"/>
        </w:rPr>
        <w:t xml:space="preserve"> компании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Фонд микрофинансирования субъектов малого и среднего предпринимательства в Ставропольском крае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.</w:t>
      </w:r>
      <w:r>
        <w:rPr>
          <w:color w:val="0000ff"/>
          <w:sz w:val="28"/>
          <w:szCs w:val="28"/>
          <w:highlight w:val="none"/>
        </w:rPr>
      </w:r>
      <w:r>
        <w:rPr>
          <w:color w:val="0000ff"/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 учетом </w:t>
      </w:r>
      <w:hyperlink r:id="rId28" w:tooltip="consultantplus://offline/ref=1D08FFEE0F3F1D220A0751084298D04B2BE5933969CC7A48709A1ADB0B45653DCAD2200E003B9CCF827B486CA93700F7135A43482A5C1FE9B713BAE905q6N" w:history="1">
        <w:r>
          <w:rPr>
            <w:rFonts w:eastAsiaTheme="minorHAnsi"/>
            <w:sz w:val="28"/>
            <w:szCs w:val="28"/>
            <w:highlight w:val="none"/>
            <w:lang w:eastAsia="en-US"/>
          </w:rPr>
          <w:t xml:space="preserve">Положения</w:t>
        </w:r>
      </w:hyperlink>
      <w:r>
        <w:rPr>
          <w:rFonts w:eastAsiaTheme="minorHAnsi"/>
          <w:sz w:val="28"/>
          <w:szCs w:val="28"/>
          <w:highlight w:val="none"/>
          <w:lang w:eastAsia="en-US"/>
        </w:rPr>
        <w:t xml:space="preserve"> о резервном фонде Правительства Ставропол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ь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ского края, утвержденного постановлением Правительства Ставропольского края от 19 сентября 2001 г. № 209-п, предусматривается, </w:t>
      </w:r>
      <w:r>
        <w:rPr>
          <w:sz w:val="28"/>
          <w:szCs w:val="28"/>
          <w:highlight w:val="none"/>
        </w:rPr>
        <w:t xml:space="preserve">что Правительство Ставропольского края в установленном порядке вправе предоставлять за счет средств резервного фонда Правительства Ставропольского края субсидии, предусмотренные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частью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9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статьи 6 законопроекта.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  <w:lang w:eastAsia="en-US"/>
        </w:rPr>
        <w:t xml:space="preserve">В соответствии с положениями статьи 139</w:t>
      </w:r>
      <w:r>
        <w:rPr>
          <w:sz w:val="28"/>
          <w:szCs w:val="28"/>
          <w:highlight w:val="none"/>
          <w:vertAlign w:val="superscript"/>
          <w:lang w:eastAsia="en-US"/>
        </w:rPr>
        <w:t xml:space="preserve">1</w:t>
      </w:r>
      <w:r>
        <w:rPr>
          <w:sz w:val="28"/>
          <w:szCs w:val="28"/>
          <w:highlight w:val="none"/>
          <w:lang w:eastAsia="en-US"/>
        </w:rPr>
        <w:t xml:space="preserve"> Бюджетного кодекса ч</w:t>
      </w:r>
      <w:r>
        <w:rPr>
          <w:sz w:val="28"/>
          <w:szCs w:val="28"/>
          <w:highlight w:val="none"/>
          <w:lang w:eastAsia="en-US"/>
        </w:rPr>
        <w:t xml:space="preserve">а</w:t>
      </w:r>
      <w:r>
        <w:rPr>
          <w:sz w:val="28"/>
          <w:szCs w:val="28"/>
          <w:highlight w:val="none"/>
          <w:lang w:eastAsia="en-US"/>
        </w:rPr>
        <w:t xml:space="preserve">стью </w:t>
      </w:r>
      <w:r>
        <w:rPr>
          <w:sz w:val="28"/>
          <w:szCs w:val="28"/>
          <w:highlight w:val="none"/>
          <w:lang w:eastAsia="en-US"/>
        </w:rPr>
        <w:t xml:space="preserve">10</w:t>
      </w:r>
      <w:r>
        <w:rPr>
          <w:sz w:val="28"/>
          <w:szCs w:val="28"/>
          <w:highlight w:val="none"/>
          <w:lang w:eastAsia="en-US"/>
        </w:rPr>
        <w:t xml:space="preserve"> статьи 6 законопроекта у</w:t>
      </w:r>
      <w:r>
        <w:rPr>
          <w:sz w:val="28"/>
          <w:szCs w:val="28"/>
          <w:highlight w:val="none"/>
        </w:rPr>
        <w:t xml:space="preserve">станавливается, что предоставление за счет </w:t>
      </w:r>
      <w:r>
        <w:rPr>
          <w:sz w:val="28"/>
          <w:szCs w:val="28"/>
          <w:highlight w:val="none"/>
        </w:rPr>
        <w:t xml:space="preserve">средств резервного фонда Правительства  Ставропольского края иных ме</w:t>
      </w:r>
      <w:r>
        <w:rPr>
          <w:sz w:val="28"/>
          <w:szCs w:val="28"/>
          <w:highlight w:val="none"/>
        </w:rPr>
        <w:t xml:space="preserve">ж</w:t>
      </w:r>
      <w:r>
        <w:rPr>
          <w:sz w:val="28"/>
          <w:szCs w:val="28"/>
          <w:highlight w:val="none"/>
        </w:rPr>
        <w:t xml:space="preserve">бюджетных трансфертов</w:t>
      </w:r>
      <w:r>
        <w:rPr>
          <w:sz w:val="28"/>
          <w:szCs w:val="28"/>
          <w:highlight w:val="none"/>
        </w:rPr>
        <w:t xml:space="preserve"> местным бюджетам осуществляется в порядке, устанавливаемом Правительством Ставропольского края.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В соответствии с частью 17 статьи 30 Федерального закона  </w:t>
      </w:r>
      <w:r>
        <w:rPr>
          <w:sz w:val="28"/>
          <w:szCs w:val="28"/>
          <w:highlight w:val="none"/>
          <w:lang w:eastAsia="en-US"/>
        </w:rPr>
        <w:br/>
        <w:t xml:space="preserve">от 8 мая 2010 года № 83-ФЗ 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  <w:lang w:eastAsia="en-US"/>
        </w:rPr>
        <w:t xml:space="preserve">О внесении изменений в отдельные законод</w:t>
      </w:r>
      <w:r>
        <w:rPr>
          <w:sz w:val="28"/>
          <w:szCs w:val="28"/>
          <w:highlight w:val="none"/>
          <w:lang w:eastAsia="en-US"/>
        </w:rPr>
        <w:t xml:space="preserve">а</w:t>
      </w:r>
      <w:r>
        <w:rPr>
          <w:sz w:val="28"/>
          <w:szCs w:val="28"/>
          <w:highlight w:val="none"/>
          <w:lang w:eastAsia="en-US"/>
        </w:rPr>
        <w:t xml:space="preserve">тельные акты Российской Федерации в связи с совершенствованием правов</w:t>
      </w:r>
      <w:r>
        <w:rPr>
          <w:sz w:val="28"/>
          <w:szCs w:val="28"/>
          <w:highlight w:val="none"/>
          <w:lang w:eastAsia="en-US"/>
        </w:rPr>
        <w:t xml:space="preserve">о</w:t>
      </w:r>
      <w:r>
        <w:rPr>
          <w:sz w:val="28"/>
          <w:szCs w:val="28"/>
          <w:highlight w:val="none"/>
          <w:lang w:eastAsia="en-US"/>
        </w:rPr>
        <w:t xml:space="preserve">го положения государственных (муниципальных) учреждений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  <w:lang w:eastAsia="en-US"/>
        </w:rPr>
        <w:t xml:space="preserve"> и частью 3</w:t>
      </w:r>
      <w:r>
        <w:rPr>
          <w:sz w:val="28"/>
          <w:szCs w:val="28"/>
          <w:highlight w:val="none"/>
          <w:vertAlign w:val="superscript"/>
          <w:lang w:eastAsia="en-US"/>
        </w:rPr>
        <w:t xml:space="preserve">15</w:t>
      </w:r>
      <w:r>
        <w:rPr>
          <w:sz w:val="28"/>
          <w:szCs w:val="28"/>
          <w:highlight w:val="none"/>
          <w:lang w:eastAsia="en-US"/>
        </w:rPr>
        <w:t xml:space="preserve"> статьи 2 Федерального закона от 3 ноября 2006 года № 174-ФЗ 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  <w:lang w:eastAsia="en-US"/>
        </w:rPr>
        <w:t xml:space="preserve">Об автоно</w:t>
      </w:r>
      <w:r>
        <w:rPr>
          <w:sz w:val="28"/>
          <w:szCs w:val="28"/>
          <w:highlight w:val="none"/>
          <w:lang w:eastAsia="en-US"/>
        </w:rPr>
        <w:t xml:space="preserve">м</w:t>
      </w:r>
      <w:r>
        <w:rPr>
          <w:sz w:val="28"/>
          <w:szCs w:val="28"/>
          <w:highlight w:val="none"/>
          <w:lang w:eastAsia="en-US"/>
        </w:rPr>
        <w:t xml:space="preserve">ных учреждениях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  <w:lang w:eastAsia="en-US"/>
        </w:rPr>
        <w:t xml:space="preserve"> частью </w:t>
      </w:r>
      <w:r>
        <w:rPr>
          <w:sz w:val="28"/>
          <w:szCs w:val="28"/>
          <w:highlight w:val="none"/>
          <w:lang w:eastAsia="en-US"/>
        </w:rPr>
        <w:t xml:space="preserve">11 </w:t>
      </w:r>
      <w:r>
        <w:rPr>
          <w:sz w:val="28"/>
          <w:szCs w:val="28"/>
          <w:highlight w:val="none"/>
          <w:lang w:eastAsia="en-US"/>
        </w:rPr>
        <w:t xml:space="preserve">статьи 6 законопроекта определены случаи и порядок возврата остатков</w:t>
      </w:r>
      <w:r>
        <w:rPr>
          <w:sz w:val="28"/>
          <w:szCs w:val="28"/>
          <w:highlight w:val="none"/>
          <w:lang w:eastAsia="en-US"/>
        </w:rPr>
        <w:t xml:space="preserve"> субсидий.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ind w:firstLine="709"/>
        <w:jc w:val="both"/>
        <w:spacing w:line="240" w:lineRule="auto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соответствии с  абзацем четвертым подпункта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пункта 10 Общих требований к нормативным правовым актам, муниципальным правовым 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там, регулирующим предоставление из бюджетов субъектов Российской 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дерации, местных бюджетов субсидий, в том числе грантов в форме субс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дий, юридическим лицам, индивидуальным предпринимателям, а также 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зическим лицам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производителям товаров, работ, услуг и проведение отб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ров получателей указанных субсидий, в том числе грантов в форме субсидий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утвержденных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остановлением Правительства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едерации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от 25 октября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2023 г. № 1782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, частью 12 статьи 6 законопроекта предлагается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установить, что остатки субсидий, не использованные по состоянию на 1 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варя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2026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года, подлежат перечислению лицами, указанными в 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части 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12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 ст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тьи 6 законопроекта,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доход краевого бюджета в срок до 15 марта </w:t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года при отсутствии подтвержденной потребности в направлении таких остатков 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те же цели в соответствии с решением исполнительно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Ставр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польского края, предоставляющего субсидии, принятым в порядке, устано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ленном Правительством Ставропольского края.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Частью </w:t>
      </w:r>
      <w:r>
        <w:rPr>
          <w:sz w:val="28"/>
          <w:szCs w:val="28"/>
          <w:highlight w:val="none"/>
          <w:lang w:eastAsia="en-US"/>
        </w:rPr>
        <w:t xml:space="preserve">13 </w:t>
      </w:r>
      <w:r>
        <w:rPr>
          <w:sz w:val="28"/>
          <w:szCs w:val="28"/>
          <w:highlight w:val="none"/>
          <w:lang w:eastAsia="en-US"/>
        </w:rPr>
        <w:t xml:space="preserve">статьи 6 законопроекта в соответствии с пунктом 3 статьи 95 Бюджетного кодекса определен порядок направления о</w:t>
      </w:r>
      <w:r>
        <w:rPr>
          <w:sz w:val="28"/>
          <w:szCs w:val="28"/>
          <w:highlight w:val="none"/>
        </w:rPr>
        <w:t xml:space="preserve">статков средств кра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вого бюджета по состоянию на 1 января </w:t>
      </w:r>
      <w:r>
        <w:rPr>
          <w:sz w:val="28"/>
          <w:szCs w:val="28"/>
          <w:highlight w:val="none"/>
        </w:rPr>
        <w:t xml:space="preserve">2026</w:t>
      </w:r>
      <w:r>
        <w:rPr>
          <w:sz w:val="28"/>
          <w:szCs w:val="28"/>
          <w:highlight w:val="none"/>
        </w:rPr>
        <w:t xml:space="preserve"> года (за исключением остатков неиспользованных трансфертов, имеющих целевое назначение, поступивших в краевой бюджет из других бюджетов бюджетной системы Российской Ф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дерации) в объеме, не превышающем сумму остатка не использованных на начало текущего финансового года</w:t>
      </w:r>
      <w:r>
        <w:rPr>
          <w:sz w:val="28"/>
          <w:szCs w:val="28"/>
          <w:highlight w:val="none"/>
        </w:rPr>
        <w:t xml:space="preserve"> бюджетных ассигнований на предоста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ление из краевого бюджета местным бюджетам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обходимой для оплаты денежных обязательств получателей средств местных бюджетов, источником финансового обеспечения которых являлись указа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ные межбюджетные трансферты.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Частью </w:t>
      </w:r>
      <w:r>
        <w:rPr>
          <w:sz w:val="28"/>
          <w:szCs w:val="28"/>
          <w:highlight w:val="none"/>
          <w:lang w:eastAsia="en-US"/>
        </w:rPr>
        <w:t xml:space="preserve">14</w:t>
      </w:r>
      <w:r>
        <w:rPr>
          <w:sz w:val="28"/>
          <w:szCs w:val="28"/>
          <w:highlight w:val="none"/>
          <w:lang w:eastAsia="en-US"/>
        </w:rPr>
        <w:t xml:space="preserve"> статьи 6 законопроекта в соответствии с положениями ст</w:t>
      </w:r>
      <w:r>
        <w:rPr>
          <w:sz w:val="28"/>
          <w:szCs w:val="28"/>
          <w:highlight w:val="none"/>
          <w:lang w:eastAsia="en-US"/>
        </w:rPr>
        <w:t xml:space="preserve">а</w:t>
      </w:r>
      <w:r>
        <w:rPr>
          <w:sz w:val="28"/>
          <w:szCs w:val="28"/>
          <w:highlight w:val="none"/>
          <w:lang w:eastAsia="en-US"/>
        </w:rPr>
        <w:t xml:space="preserve">тьи 74 Бюджетного кодекса устанавливаются условия доведения лимитов бюджетных обязательств по расходам краевого бюджета, </w:t>
      </w:r>
      <w:r>
        <w:rPr>
          <w:sz w:val="28"/>
          <w:szCs w:val="28"/>
          <w:highlight w:val="none"/>
        </w:rPr>
        <w:t xml:space="preserve">по которым треб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ется утверждение порядка (правил) предоставления (распределения) средств краевого бюджета,  а также принятие решения о бюджетных инвестициях в объекты капитального строительства государственной собственности Ста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ропольского края и (или) на приобретение объектов недвижимого имущества в государственную собственность Ставропольского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края или решения о предоставлении субсидий на осуществление капитальных вложений в объе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ты капитального строительства государственной собственности Ставропол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ского края и (или) приобретение объектов недвижимого имущества в гос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дарственную собственность Ставропольского края, до главных распорядит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лей средств краевого бюджета после утверждения порядка (правил) пред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ставления (распределения) средств краевого бюджета, а также после прин</w:t>
      </w:r>
      <w:r>
        <w:rPr>
          <w:sz w:val="28"/>
          <w:szCs w:val="28"/>
          <w:highlight w:val="none"/>
        </w:rPr>
        <w:t xml:space="preserve">я</w:t>
      </w:r>
      <w:r>
        <w:rPr>
          <w:sz w:val="28"/>
          <w:szCs w:val="28"/>
          <w:highlight w:val="none"/>
        </w:rPr>
        <w:t xml:space="preserve">тия решения о бюджетных инвестициях в объекты капитального строител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ства государственной собственности Ставропольского края</w:t>
      </w:r>
      <w:r>
        <w:rPr>
          <w:sz w:val="28"/>
          <w:szCs w:val="28"/>
          <w:highlight w:val="none"/>
        </w:rPr>
        <w:t xml:space="preserve"> и (или) на прио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ретение объектов недвижимого имущества в государственную собственность Ставропольского края или решения о предоставлении субсидий на осущест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ление капитальных вложений в объекты капитального строительства гос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дарственной собственности Ставропольского края и (или) приобретение об</w:t>
      </w:r>
      <w:r>
        <w:rPr>
          <w:sz w:val="28"/>
          <w:szCs w:val="28"/>
          <w:highlight w:val="none"/>
        </w:rPr>
        <w:t xml:space="preserve">ъ</w:t>
      </w:r>
      <w:r>
        <w:rPr>
          <w:sz w:val="28"/>
          <w:szCs w:val="28"/>
          <w:highlight w:val="none"/>
        </w:rPr>
        <w:t xml:space="preserve">ектов недвижимого имущества в государственную собственность Ставр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польского края.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со статьей 242</w:t>
      </w:r>
      <w:r>
        <w:rPr>
          <w:sz w:val="28"/>
          <w:szCs w:val="28"/>
          <w:highlight w:val="none"/>
          <w:vertAlign w:val="superscript"/>
        </w:rPr>
        <w:t xml:space="preserve">26</w:t>
      </w:r>
      <w:r>
        <w:rPr>
          <w:sz w:val="28"/>
          <w:szCs w:val="28"/>
          <w:highlight w:val="none"/>
        </w:rPr>
        <w:t xml:space="preserve"> Бюджетного кодекса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казначейскому сопровождению в соответствии с </w:t>
      </w:r>
      <w:hyperlink r:id="rId29" w:tooltip="consultantplus://offline/ref=17BA35962AE0822EE75BD70035F29922F7BB4652CA66E4622139EB574A80E93B5A04361667D2B0678FAF7DBDECCDE9A42A012BC3E9A0ZBA9N" w:history="1">
        <w:r>
          <w:rPr>
            <w:rFonts w:eastAsiaTheme="minorHAnsi"/>
            <w:sz w:val="28"/>
            <w:szCs w:val="28"/>
            <w:highlight w:val="none"/>
            <w:lang w:eastAsia="en-US"/>
          </w:rPr>
          <w:t xml:space="preserve">пунктом 5 статьи 242</w:t>
        </w:r>
        <w:r>
          <w:rPr>
            <w:rFonts w:eastAsiaTheme="minorHAnsi"/>
            <w:sz w:val="28"/>
            <w:szCs w:val="28"/>
            <w:highlight w:val="none"/>
            <w:vertAlign w:val="superscript"/>
            <w:lang w:eastAsia="en-US"/>
          </w:rPr>
          <w:t xml:space="preserve">23</w:t>
        </w:r>
      </w:hyperlink>
      <w:r>
        <w:rPr>
          <w:rFonts w:eastAsiaTheme="minorHAnsi"/>
          <w:sz w:val="28"/>
          <w:szCs w:val="28"/>
          <w:highlight w:val="none"/>
          <w:lang w:eastAsia="en-US"/>
        </w:rPr>
        <w:t xml:space="preserve"> </w:t>
      </w:r>
      <w:r>
        <w:rPr>
          <w:sz w:val="28"/>
          <w:szCs w:val="28"/>
          <w:highlight w:val="none"/>
        </w:rPr>
        <w:t xml:space="preserve">Бюджетного коде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са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подлежат  определенные законом субъекта Российской Федерации о бю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д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жете субъекта Российской Федерации средства, получаемые на основании государственных (муниципальных) контрактов, договоров (соглашений), контрактов (договоров), источником финансового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обеспечения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исполнения которых являются предоставляемые из бюджета субъекта Российской Фед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е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рации (местного бюджета) средства. В связи с этим частью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15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статьи 6 зак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о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нопроекта предлагается </w:t>
      </w: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2026</w:t>
      </w:r>
      <w:r>
        <w:rPr>
          <w:sz w:val="28"/>
          <w:szCs w:val="28"/>
          <w:highlight w:val="none"/>
        </w:rPr>
        <w:t xml:space="preserve"> году определить перечень сре</w:t>
      </w:r>
      <w:r>
        <w:rPr>
          <w:sz w:val="28"/>
          <w:szCs w:val="28"/>
          <w:highlight w:val="none"/>
        </w:rPr>
        <w:t xml:space="preserve">дств кр</w:t>
      </w:r>
      <w:r>
        <w:rPr>
          <w:sz w:val="28"/>
          <w:szCs w:val="28"/>
          <w:highlight w:val="none"/>
        </w:rPr>
        <w:t xml:space="preserve">аевого бюджета, в отношении которых осуществляется казначейское сопровожд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29"/>
        </w:numPr>
        <w:ind w:left="0" w:firstLine="709"/>
        <w:jc w:val="both"/>
        <w:spacing w:line="240" w:lineRule="auto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со статьей 35 Бюджетного кодекса и статьями 16</w:t>
      </w:r>
      <w:r>
        <w:rPr>
          <w:sz w:val="28"/>
          <w:szCs w:val="28"/>
          <w:highlight w:val="none"/>
          <w:vertAlign w:val="superscript"/>
        </w:rPr>
        <w:t xml:space="preserve">6</w:t>
      </w:r>
      <w:r>
        <w:rPr>
          <w:sz w:val="28"/>
          <w:szCs w:val="28"/>
          <w:highlight w:val="none"/>
        </w:rPr>
        <w:t xml:space="preserve">, 75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</w:rPr>
        <w:t xml:space="preserve"> и 78</w:t>
      </w:r>
      <w:r>
        <w:rPr>
          <w:sz w:val="28"/>
          <w:szCs w:val="28"/>
          <w:highlight w:val="none"/>
          <w:vertAlign w:val="superscript"/>
        </w:rPr>
        <w:t xml:space="preserve">2</w:t>
      </w:r>
      <w:r>
        <w:rPr>
          <w:sz w:val="28"/>
          <w:szCs w:val="28"/>
          <w:highlight w:val="none"/>
        </w:rPr>
        <w:t xml:space="preserve"> Федерального закона от 10 января 2002 года № 7-ФЗ 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</w:rPr>
        <w:t xml:space="preserve">Об охране окруж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ющей среды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</w:rPr>
        <w:t xml:space="preserve"> частью 17 статьи 6 законопроекта  предусматривается, что д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ходы краевого бюджета от платы за негативное воздействие на окружающую среду, от штрафов, установленных </w:t>
      </w:r>
      <w:hyperlink r:id="rId30" w:tooltip="consultantplus://offline/ref=2BD9ADE97E5AAAF9D45C67B2A717F83CF0225E16B98876457241EB69EB535FF5545C2B58F66BDEF8F047FEDFF2AA58F393146F737A2ACBB262v7I" w:history="1">
        <w:r>
          <w:rPr>
            <w:sz w:val="28"/>
            <w:szCs w:val="28"/>
            <w:highlight w:val="none"/>
          </w:rPr>
          <w:t xml:space="preserve">Кодексом</w:t>
        </w:r>
      </w:hyperlink>
      <w:r>
        <w:rPr>
          <w:sz w:val="28"/>
          <w:szCs w:val="28"/>
          <w:highlight w:val="none"/>
        </w:rPr>
        <w:t xml:space="preserve"> Российской Федерации об а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министративных правонарушениях за административные правонарушения в области охраны окружающей среды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 природопользования, администрати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ных штрафов, установленных </w:t>
      </w:r>
      <w:hyperlink r:id="rId31" w:tooltip="consultantplus://offline/ref=433B72C188202D6BAC17B06AAC44EC0B8DBE4792201243ED4972330EC81A7853F0557D03E30BB33A6ACF50F622EDE0E0584Bh5G" w:history="1">
        <w:r>
          <w:rPr>
            <w:sz w:val="28"/>
            <w:szCs w:val="28"/>
            <w:highlight w:val="none"/>
          </w:rPr>
          <w:t xml:space="preserve">Законом</w:t>
        </w:r>
      </w:hyperlink>
      <w:r>
        <w:rPr>
          <w:sz w:val="28"/>
          <w:szCs w:val="28"/>
          <w:highlight w:val="none"/>
        </w:rPr>
        <w:t xml:space="preserve"> Ставропольского края 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</w:rPr>
        <w:t xml:space="preserve">Об админ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стративных правонарушениях в Ставропольском  крае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</w:rPr>
        <w:t xml:space="preserve"> за административные правонарушения в области охраны окружающей среды и природопользов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нии вреда, причиненного окружающей среде, в том числе водным объектам</w:t>
      </w:r>
      <w:r>
        <w:rPr>
          <w:sz w:val="28"/>
          <w:szCs w:val="28"/>
          <w:highlight w:val="none"/>
        </w:rPr>
        <w:t xml:space="preserve">, вследствие нарушений обязательных требований,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направляются местным бюджетам в форме субсидий в порядке, устанавливаемом Правительством Ставропольского края,</w:t>
      </w:r>
      <w:r>
        <w:rPr>
          <w:sz w:val="28"/>
          <w:szCs w:val="28"/>
          <w:highlight w:val="none"/>
        </w:rPr>
        <w:t xml:space="preserve"> н</w:t>
      </w:r>
      <w:r>
        <w:rPr>
          <w:sz w:val="28"/>
          <w:szCs w:val="28"/>
          <w:highlight w:val="none"/>
        </w:rPr>
        <w:t xml:space="preserve">а реализ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цию мероприятий</w:t>
      </w:r>
      <w:r>
        <w:rPr>
          <w:sz w:val="28"/>
          <w:szCs w:val="28"/>
          <w:highlight w:val="none"/>
        </w:rPr>
        <w:t xml:space="preserve">, указанных в </w:t>
      </w:r>
      <w:hyperlink r:id="rId32" w:tooltip="consultantplus://offline/ref=D3590F7B437E38A306158EA2DF11ED0CF1119094D271FC302917E382498160A98198CAADDDC340254036F78906161D6D02AB3296B914U2XDI" w:history="1">
        <w:r>
          <w:rPr>
            <w:sz w:val="28"/>
            <w:szCs w:val="28"/>
            <w:highlight w:val="none"/>
          </w:rPr>
          <w:t xml:space="preserve">пунк-</w:t>
          <w:br/>
          <w:t xml:space="preserve">те 1 статьи 16</w:t>
        </w:r>
        <w:r>
          <w:rPr>
            <w:sz w:val="28"/>
            <w:szCs w:val="28"/>
            <w:highlight w:val="none"/>
            <w:vertAlign w:val="superscript"/>
          </w:rPr>
          <w:t xml:space="preserve">6</w:t>
        </w:r>
      </w:hyperlink>
      <w:r>
        <w:rPr>
          <w:sz w:val="28"/>
          <w:szCs w:val="28"/>
          <w:highlight w:val="none"/>
        </w:rPr>
        <w:t xml:space="preserve">, </w:t>
      </w:r>
      <w:hyperlink r:id="rId33" w:tooltip="consultantplus://offline/ref=D3590F7B437E38A306158EA2DF11ED0CF111909BD776FC302917E382498160A98198CAADDDC244291C6CE78D4F4119710BBD2C9CA7142F66U0X3I" w:history="1">
        <w:r>
          <w:rPr>
            <w:sz w:val="28"/>
            <w:szCs w:val="28"/>
            <w:highlight w:val="none"/>
          </w:rPr>
          <w:t xml:space="preserve">пункте 1 </w:t>
        </w:r>
        <w:r>
          <w:rPr>
            <w:sz w:val="28"/>
            <w:szCs w:val="28"/>
            <w:highlight w:val="none"/>
          </w:rPr>
          <w:t xml:space="preserve">статьи 75</w:t>
        </w:r>
        <w:r>
          <w:rPr>
            <w:sz w:val="28"/>
            <w:szCs w:val="28"/>
            <w:highlight w:val="none"/>
            <w:vertAlign w:val="superscript"/>
          </w:rPr>
          <w:t xml:space="preserve">1</w:t>
        </w:r>
      </w:hyperlink>
      <w:r>
        <w:rPr>
          <w:sz w:val="28"/>
          <w:szCs w:val="28"/>
          <w:highlight w:val="none"/>
        </w:rPr>
        <w:t xml:space="preserve"> и </w:t>
      </w:r>
      <w:hyperlink r:id="rId34" w:tooltip="consultantplus://offline/ref=D3590F7B437E38A306158EA2DF11ED0CF111909BD776FC302917E382498160A98198CAADDDC24426106CE78D4F4119710BBD2C9CA7142F66U0X3I" w:history="1">
        <w:r>
          <w:rPr>
            <w:sz w:val="28"/>
            <w:szCs w:val="28"/>
            <w:highlight w:val="none"/>
          </w:rPr>
          <w:t xml:space="preserve">пункте 1 статьи 78</w:t>
        </w:r>
        <w:r>
          <w:rPr>
            <w:sz w:val="28"/>
            <w:szCs w:val="28"/>
            <w:highlight w:val="none"/>
            <w:vertAlign w:val="superscript"/>
          </w:rPr>
          <w:t xml:space="preserve">2</w:t>
        </w:r>
      </w:hyperlink>
      <w:r>
        <w:rPr>
          <w:sz w:val="28"/>
          <w:szCs w:val="28"/>
          <w:highlight w:val="none"/>
        </w:rPr>
        <w:t xml:space="preserve"> Федерального закона 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</w:rPr>
        <w:t xml:space="preserve">Об охране окружа</w:t>
      </w:r>
      <w:r>
        <w:rPr>
          <w:sz w:val="28"/>
          <w:szCs w:val="28"/>
          <w:highlight w:val="none"/>
        </w:rPr>
        <w:t xml:space="preserve">ю</w:t>
      </w:r>
      <w:r>
        <w:rPr>
          <w:sz w:val="28"/>
          <w:szCs w:val="28"/>
          <w:highlight w:val="none"/>
        </w:rPr>
        <w:t xml:space="preserve">щей среды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29"/>
        </w:numPr>
        <w:ind w:left="0" w:firstLine="709"/>
        <w:jc w:val="both"/>
        <w:spacing w:line="240" w:lineRule="auto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Частью 1 статьи 7 законопроекта определяется </w:t>
      </w:r>
      <w:r>
        <w:rPr>
          <w:sz w:val="28"/>
          <w:szCs w:val="28"/>
          <w:highlight w:val="none"/>
        </w:rPr>
        <w:t xml:space="preserve">общий объем межбю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жетных трансфертов, предоставляемых другим бюджетам бюджетной сист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мы Российской Федерации, на </w:t>
      </w:r>
      <w:r>
        <w:rPr>
          <w:color w:val="000000" w:themeColor="text1"/>
          <w:sz w:val="28"/>
          <w:szCs w:val="28"/>
          <w:highlight w:val="none"/>
        </w:rPr>
        <w:t xml:space="preserve">2026 год и плановый период 2027 и 2028</w:t>
      </w:r>
      <w:r>
        <w:rPr>
          <w:sz w:val="28"/>
          <w:szCs w:val="28"/>
          <w:highlight w:val="none"/>
        </w:rPr>
        <w:t xml:space="preserve"> г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дов, в том числе: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29"/>
        </w:numPr>
        <w:ind w:left="0" w:firstLine="709"/>
        <w:jc w:val="both"/>
        <w:spacing w:line="240" w:lineRule="auto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субвенция федеральному бюджету;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29"/>
        </w:numPr>
        <w:ind w:left="0" w:firstLine="709"/>
        <w:jc w:val="both"/>
        <w:spacing w:line="240" w:lineRule="auto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межбюджетные трансферты,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субвенции и </w:t>
      </w:r>
      <w:r>
        <w:rPr>
          <w:sz w:val="28"/>
          <w:highlight w:val="none"/>
        </w:rPr>
        <w:t xml:space="preserve">иные межбюджетные тран</w:t>
      </w:r>
      <w:r>
        <w:rPr>
          <w:sz w:val="28"/>
          <w:highlight w:val="none"/>
        </w:rPr>
        <w:t xml:space="preserve">с</w:t>
      </w:r>
      <w:r>
        <w:rPr>
          <w:sz w:val="28"/>
          <w:highlight w:val="none"/>
        </w:rPr>
        <w:t xml:space="preserve">ферты</w:t>
      </w:r>
      <w:r>
        <w:rPr>
          <w:sz w:val="28"/>
          <w:szCs w:val="28"/>
          <w:highlight w:val="none"/>
        </w:rPr>
        <w:t xml:space="preserve"> бюджету Фонда пенсионного и социального страхования Российской Федерации;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29"/>
        </w:numPr>
        <w:ind w:left="0" w:firstLine="709"/>
        <w:jc w:val="both"/>
        <w:spacing w:line="240" w:lineRule="auto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иные межбюджетные трансферты бюджету Территориального фонда обязательного медицинского страхования Ставропольского края;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29"/>
        </w:numPr>
        <w:ind w:left="0" w:firstLine="709"/>
        <w:jc w:val="both"/>
        <w:spacing w:line="240" w:lineRule="auto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субсидии бюджету субъ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Российской Федерации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29"/>
        </w:numPr>
        <w:ind w:left="0" w:firstLine="709"/>
        <w:jc w:val="both"/>
        <w:spacing w:line="240" w:lineRule="auto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межбюджетные трансферты местным бюджетам.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Часть 6 статьи 7 законопроекта  предусматривает утверждение  бю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жетных ассигнований на предоставление межбюджетных трансфертов мес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ным бюджетам  (приложение 10 к законопроекту).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Частью 7 статьи 7 законопроекта согласно статье 138 Бюджетного к</w:t>
      </w:r>
      <w:r>
        <w:rPr>
          <w:sz w:val="28"/>
          <w:szCs w:val="28"/>
          <w:highlight w:val="none"/>
          <w:lang w:eastAsia="en-US"/>
        </w:rPr>
        <w:t xml:space="preserve">о</w:t>
      </w:r>
      <w:r>
        <w:rPr>
          <w:sz w:val="28"/>
          <w:szCs w:val="28"/>
          <w:highlight w:val="none"/>
          <w:lang w:eastAsia="en-US"/>
        </w:rPr>
        <w:t xml:space="preserve">декса предлагается утвердить распределение </w:t>
      </w:r>
      <w:r>
        <w:rPr>
          <w:sz w:val="28"/>
          <w:szCs w:val="28"/>
          <w:highlight w:val="none"/>
        </w:rPr>
        <w:t xml:space="preserve">дотаций местным бюджетам на выравнивание бюджетной обеспеченности муниципальных округов (горо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ских округов) Ставропольского края (</w:t>
      </w:r>
      <w:hyperlink r:id="rId35" w:tooltip="consultantplus://offline/ref=354D0948B8D84B881CE1F61FB2F8F5CE91A91A22238C151799E941C35EE869DF95E8A791D88D85BC5A56BFC3P2MBN" w:history="1">
        <w:r>
          <w:rPr>
            <w:sz w:val="28"/>
            <w:szCs w:val="28"/>
            <w:highlight w:val="none"/>
          </w:rPr>
          <w:t xml:space="preserve">приложение </w:t>
        </w:r>
      </w:hyperlink>
      <w:r>
        <w:rPr>
          <w:sz w:val="28"/>
          <w:szCs w:val="28"/>
          <w:highlight w:val="none"/>
        </w:rPr>
        <w:t xml:space="preserve">11 к законопроекту). </w:t>
      </w:r>
      <w:r>
        <w:rPr>
          <w:sz w:val="28"/>
          <w:szCs w:val="28"/>
          <w:highlight w:val="none"/>
          <w:lang w:eastAsia="en-US"/>
        </w:rPr>
        <w:t xml:space="preserve">Абзацем вторым части 7 статьи 7 законопроекта определено, что ра</w:t>
      </w:r>
      <w:r>
        <w:rPr>
          <w:sz w:val="28"/>
          <w:szCs w:val="28"/>
          <w:highlight w:val="none"/>
          <w:lang w:eastAsia="en-US"/>
        </w:rPr>
        <w:t xml:space="preserve">с</w:t>
      </w:r>
      <w:r>
        <w:rPr>
          <w:sz w:val="28"/>
          <w:szCs w:val="28"/>
          <w:highlight w:val="none"/>
          <w:lang w:eastAsia="en-US"/>
        </w:rPr>
        <w:t xml:space="preserve">пределение дотаций местным бюджетам на выравнивание бюджетной обе</w:t>
      </w:r>
      <w:r>
        <w:rPr>
          <w:sz w:val="28"/>
          <w:szCs w:val="28"/>
          <w:highlight w:val="none"/>
          <w:lang w:eastAsia="en-US"/>
        </w:rPr>
        <w:t xml:space="preserve">с</w:t>
      </w:r>
      <w:r>
        <w:rPr>
          <w:sz w:val="28"/>
          <w:szCs w:val="28"/>
          <w:highlight w:val="none"/>
          <w:lang w:eastAsia="en-US"/>
        </w:rPr>
        <w:t xml:space="preserve">печенности </w:t>
      </w:r>
      <w:r>
        <w:rPr>
          <w:sz w:val="28"/>
          <w:szCs w:val="28"/>
          <w:highlight w:val="none"/>
        </w:rPr>
        <w:t xml:space="preserve">муниципальных округов (городских округов) Ставропольского края </w:t>
      </w:r>
      <w:r>
        <w:rPr>
          <w:sz w:val="28"/>
          <w:szCs w:val="28"/>
          <w:highlight w:val="none"/>
          <w:lang w:eastAsia="en-US"/>
        </w:rPr>
        <w:t xml:space="preserve">осуществляется с учетом замены дотаций (части дотаций) дополнител</w:t>
      </w:r>
      <w:r>
        <w:rPr>
          <w:sz w:val="28"/>
          <w:szCs w:val="28"/>
          <w:highlight w:val="none"/>
          <w:lang w:eastAsia="en-US"/>
        </w:rPr>
        <w:t xml:space="preserve">ь</w:t>
      </w:r>
      <w:r>
        <w:rPr>
          <w:sz w:val="28"/>
          <w:szCs w:val="28"/>
          <w:highlight w:val="none"/>
          <w:lang w:eastAsia="en-US"/>
        </w:rPr>
        <w:t xml:space="preserve">ными нормативами отчислений от налога на доходы физических лиц в мес</w:t>
      </w:r>
      <w:r>
        <w:rPr>
          <w:sz w:val="28"/>
          <w:szCs w:val="28"/>
          <w:highlight w:val="none"/>
          <w:lang w:eastAsia="en-US"/>
        </w:rPr>
        <w:t xml:space="preserve">т</w:t>
      </w:r>
      <w:r>
        <w:rPr>
          <w:sz w:val="28"/>
          <w:szCs w:val="28"/>
          <w:highlight w:val="none"/>
          <w:lang w:eastAsia="en-US"/>
        </w:rPr>
        <w:t xml:space="preserve">ные бюджеты.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В соответствии с пунктом 2 статьи 138 Бюджетного кодекса частью 8 статьи 7 законопроекта утверждается </w:t>
      </w:r>
      <w:r>
        <w:rPr>
          <w:sz w:val="28"/>
          <w:szCs w:val="28"/>
          <w:highlight w:val="none"/>
        </w:rPr>
        <w:t xml:space="preserve">критерий выравнивания расчетной бюджетной обеспеченности муниципальных округов (городских округов) Ставропольского края</w:t>
      </w:r>
      <w:r>
        <w:rPr>
          <w:sz w:val="28"/>
          <w:szCs w:val="28"/>
          <w:highlight w:val="none"/>
          <w:lang w:eastAsia="en-US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pacing w:val="-2"/>
          <w:sz w:val="28"/>
          <w:szCs w:val="28"/>
          <w:highlight w:val="none"/>
          <w:lang w:eastAsia="en-US"/>
        </w:rPr>
        <w:t xml:space="preserve">Пунктом 4 статьи 139 Бюджетного кодекса установлено, что </w:t>
      </w:r>
      <w:r>
        <w:rPr>
          <w:spacing w:val="-2"/>
          <w:sz w:val="28"/>
          <w:szCs w:val="28"/>
          <w:highlight w:val="none"/>
        </w:rPr>
        <w:t xml:space="preserve">распред</w:t>
      </w:r>
      <w:r>
        <w:rPr>
          <w:spacing w:val="-2"/>
          <w:sz w:val="28"/>
          <w:szCs w:val="28"/>
          <w:highlight w:val="none"/>
        </w:rPr>
        <w:t xml:space="preserve">е</w:t>
      </w:r>
      <w:r>
        <w:rPr>
          <w:spacing w:val="-2"/>
          <w:sz w:val="28"/>
          <w:szCs w:val="28"/>
          <w:highlight w:val="none"/>
        </w:rPr>
        <w:t xml:space="preserve">ление субсидий местным бюджетам из бюджета субъекта Российской Федер</w:t>
      </w:r>
      <w:r>
        <w:rPr>
          <w:spacing w:val="-2"/>
          <w:sz w:val="28"/>
          <w:szCs w:val="28"/>
          <w:highlight w:val="none"/>
        </w:rPr>
        <w:t xml:space="preserve">а</w:t>
      </w:r>
      <w:r>
        <w:rPr>
          <w:spacing w:val="-2"/>
          <w:sz w:val="28"/>
          <w:szCs w:val="28"/>
          <w:highlight w:val="none"/>
        </w:rPr>
        <w:t xml:space="preserve">ции между муниципальными образованиями (за исключением субсидий, ра</w:t>
      </w:r>
      <w:r>
        <w:rPr>
          <w:spacing w:val="-2"/>
          <w:sz w:val="28"/>
          <w:szCs w:val="28"/>
          <w:highlight w:val="none"/>
        </w:rPr>
        <w:t xml:space="preserve">с</w:t>
      </w:r>
      <w:r>
        <w:rPr>
          <w:spacing w:val="-2"/>
          <w:sz w:val="28"/>
          <w:szCs w:val="28"/>
          <w:highlight w:val="none"/>
        </w:rPr>
        <w:t xml:space="preserve">пределяемых на конкурсной основе, а также субсидий за счет средств резер</w:t>
      </w:r>
      <w:r>
        <w:rPr>
          <w:spacing w:val="-2"/>
          <w:sz w:val="28"/>
          <w:szCs w:val="28"/>
          <w:highlight w:val="none"/>
        </w:rPr>
        <w:t xml:space="preserve">в</w:t>
      </w:r>
      <w:r>
        <w:rPr>
          <w:spacing w:val="-2"/>
          <w:sz w:val="28"/>
          <w:szCs w:val="28"/>
          <w:highlight w:val="none"/>
        </w:rPr>
        <w:t xml:space="preserve">ного фонда высшего исполнительного органа государственной власти субъе</w:t>
      </w:r>
      <w:r>
        <w:rPr>
          <w:spacing w:val="-2"/>
          <w:sz w:val="28"/>
          <w:szCs w:val="28"/>
          <w:highlight w:val="none"/>
        </w:rPr>
        <w:t xml:space="preserve">к</w:t>
      </w:r>
      <w:r>
        <w:rPr>
          <w:spacing w:val="-2"/>
          <w:sz w:val="28"/>
          <w:szCs w:val="28"/>
          <w:highlight w:val="none"/>
        </w:rPr>
        <w:t xml:space="preserve">та Российской Федерации и субсидий, источником финансового обеспечения которых являются межбюджетные трансферты за счет резервных фондов Пр</w:t>
      </w:r>
      <w:r>
        <w:rPr>
          <w:spacing w:val="-2"/>
          <w:sz w:val="28"/>
          <w:szCs w:val="28"/>
          <w:highlight w:val="none"/>
        </w:rPr>
        <w:t xml:space="preserve">е</w:t>
      </w:r>
      <w:r>
        <w:rPr>
          <w:spacing w:val="-2"/>
          <w:sz w:val="28"/>
          <w:szCs w:val="28"/>
          <w:highlight w:val="none"/>
        </w:rPr>
        <w:t xml:space="preserve">зидента Российской Федерации и</w:t>
      </w:r>
      <w:r>
        <w:rPr>
          <w:spacing w:val="-2"/>
          <w:sz w:val="28"/>
          <w:szCs w:val="28"/>
          <w:highlight w:val="none"/>
        </w:rPr>
        <w:t xml:space="preserve"> </w:t>
      </w:r>
      <w:r>
        <w:rPr>
          <w:spacing w:val="-2"/>
          <w:sz w:val="28"/>
          <w:szCs w:val="28"/>
          <w:highlight w:val="none"/>
        </w:rPr>
        <w:t xml:space="preserve">Правительства Российской Федерации) утверждается законом субъекта Российской Федерации.</w:t>
      </w:r>
      <w:r>
        <w:rPr>
          <w:spacing w:val="-2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  <w:lang w:eastAsia="en-US"/>
        </w:rPr>
        <w:t xml:space="preserve">Исходя из этого,</w:t>
      </w:r>
      <w:r>
        <w:rPr>
          <w:sz w:val="28"/>
          <w:szCs w:val="28"/>
          <w:highlight w:val="none"/>
        </w:rPr>
        <w:t xml:space="preserve"> частью 9 статьи 7 законопроекта предлагается утвердить распределение су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сидий, выделяемых местным бюджетам, в целях </w:t>
      </w:r>
      <w:r>
        <w:rPr>
          <w:sz w:val="28"/>
          <w:szCs w:val="28"/>
          <w:highlight w:val="none"/>
        </w:rPr>
        <w:t xml:space="preserve">софинансирования</w:t>
      </w:r>
      <w:r>
        <w:rPr>
          <w:sz w:val="28"/>
          <w:szCs w:val="28"/>
          <w:highlight w:val="none"/>
        </w:rPr>
        <w:t xml:space="preserve"> выпо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нения расходных обязательств, возникающих при выполнении </w:t>
      </w:r>
      <w:r>
        <w:rPr>
          <w:sz w:val="28"/>
          <w:szCs w:val="28"/>
          <w:highlight w:val="none"/>
        </w:rPr>
        <w:t xml:space="preserve">полномочий органов местного самоуправления муниципальных образований Ставропол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ского края</w:t>
      </w:r>
      <w:r>
        <w:rPr>
          <w:sz w:val="28"/>
          <w:szCs w:val="28"/>
          <w:highlight w:val="none"/>
        </w:rPr>
        <w:t xml:space="preserve"> по решению вопросов местного значения (приложение 12 к зак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нопроекту).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В соответствии с требованиями пункта 5 статьи 140 Бюджетного к</w:t>
      </w:r>
      <w:r>
        <w:rPr>
          <w:sz w:val="28"/>
          <w:szCs w:val="28"/>
          <w:highlight w:val="none"/>
          <w:lang w:eastAsia="en-US"/>
        </w:rPr>
        <w:t xml:space="preserve">о</w:t>
      </w:r>
      <w:r>
        <w:rPr>
          <w:sz w:val="28"/>
          <w:szCs w:val="28"/>
          <w:highlight w:val="none"/>
          <w:lang w:eastAsia="en-US"/>
        </w:rPr>
        <w:t xml:space="preserve">декса частью 10 статьи 7 законопроекта предлагается утвердить распредел</w:t>
      </w:r>
      <w:r>
        <w:rPr>
          <w:sz w:val="28"/>
          <w:szCs w:val="28"/>
          <w:highlight w:val="none"/>
          <w:lang w:eastAsia="en-US"/>
        </w:rPr>
        <w:t xml:space="preserve">е</w:t>
      </w:r>
      <w:r>
        <w:rPr>
          <w:sz w:val="28"/>
          <w:szCs w:val="28"/>
          <w:highlight w:val="none"/>
          <w:lang w:eastAsia="en-US"/>
        </w:rPr>
        <w:t xml:space="preserve">ние субвенций местным бюджетам, выделяемых из краевого бюджета (пр</w:t>
      </w:r>
      <w:r>
        <w:rPr>
          <w:sz w:val="28"/>
          <w:szCs w:val="28"/>
          <w:highlight w:val="none"/>
          <w:lang w:eastAsia="en-US"/>
        </w:rPr>
        <w:t xml:space="preserve">и</w:t>
      </w:r>
      <w:r>
        <w:rPr>
          <w:sz w:val="28"/>
          <w:szCs w:val="28"/>
          <w:highlight w:val="none"/>
          <w:lang w:eastAsia="en-US"/>
        </w:rPr>
        <w:t xml:space="preserve">ложение 13 к законопроекту).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Частью 11 статьи 7 законопроекта согласно статье 139</w:t>
      </w:r>
      <w:r>
        <w:rPr>
          <w:sz w:val="28"/>
          <w:szCs w:val="28"/>
          <w:highlight w:val="none"/>
          <w:vertAlign w:val="superscript"/>
          <w:lang w:eastAsia="en-US"/>
        </w:rPr>
        <w:t xml:space="preserve">1 </w:t>
      </w:r>
      <w:r>
        <w:rPr>
          <w:sz w:val="28"/>
          <w:szCs w:val="28"/>
          <w:highlight w:val="none"/>
          <w:lang w:eastAsia="en-US"/>
        </w:rPr>
        <w:t xml:space="preserve">Бюджетного кодекса предлагается утвердить распределение иных межбюджетных тран</w:t>
      </w:r>
      <w:r>
        <w:rPr>
          <w:sz w:val="28"/>
          <w:szCs w:val="28"/>
          <w:highlight w:val="none"/>
          <w:lang w:eastAsia="en-US"/>
        </w:rPr>
        <w:t xml:space="preserve">с</w:t>
      </w:r>
      <w:r>
        <w:rPr>
          <w:sz w:val="28"/>
          <w:szCs w:val="28"/>
          <w:highlight w:val="none"/>
          <w:lang w:eastAsia="en-US"/>
        </w:rPr>
        <w:t xml:space="preserve">фертов, </w:t>
      </w:r>
      <w:r>
        <w:rPr>
          <w:sz w:val="28"/>
          <w:szCs w:val="28"/>
          <w:highlight w:val="none"/>
        </w:rPr>
        <w:t xml:space="preserve">выделяемых местным бюджетам </w:t>
      </w:r>
      <w:r>
        <w:rPr>
          <w:sz w:val="28"/>
          <w:szCs w:val="28"/>
          <w:highlight w:val="none"/>
          <w:lang w:eastAsia="en-US"/>
        </w:rPr>
        <w:t xml:space="preserve">(приложение 14 к законопроекту).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Частью 12 статьи 7 законопроекта предлагается предусмотреть, что распределение межбюджетных трансфертов местным бюджетам, предоста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ляемых в форме дотаций, субсидий и иных межбюджетных трансфертов </w:t>
        <w:br/>
      </w:r>
      <w:r>
        <w:rPr>
          <w:sz w:val="28"/>
          <w:szCs w:val="28"/>
          <w:highlight w:val="none"/>
        </w:rPr>
        <w:t xml:space="preserve">(за исключением межбюджетных трансфертов, распределение которых утверждено приложениями 11, 12 и 14 к законопроекту), утверждается но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мативными правовыми актами Правительства Ставропольского края.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В соответствии с пунктом 7</w:t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  <w:lang w:eastAsia="en-US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 статьи 136 Бюджетного кодекса частью 13 статьи 7 законопроекта предусмотрено,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что в 2026 году главные распоряд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тели средств краевого бюджета передают Управлению Федерального казн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чейства по Ставропольскому краю полномочия получателя средств краевого бюджета по перечислению межбюджетных трансфертов местным бюджетам в пределах суммы, необходимой для оплаты денежных обязательств по 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ходам получателей средств местного бюджета, источником финансового обеспечения которых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являются данные межбюджетные трансферты, в поря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ке, установленном Федеральным казначейством.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Частью 14 статьи 7 законопроекта устанавливается положение, в соо</w:t>
      </w:r>
      <w:r>
        <w:rPr>
          <w:sz w:val="28"/>
          <w:szCs w:val="28"/>
          <w:highlight w:val="none"/>
          <w:lang w:eastAsia="en-US"/>
        </w:rPr>
        <w:t xml:space="preserve">т</w:t>
      </w:r>
      <w:r>
        <w:rPr>
          <w:sz w:val="28"/>
          <w:szCs w:val="28"/>
          <w:highlight w:val="none"/>
          <w:lang w:eastAsia="en-US"/>
        </w:rPr>
        <w:t xml:space="preserve">ветствии с которым </w:t>
      </w:r>
      <w:r>
        <w:rPr>
          <w:sz w:val="28"/>
          <w:szCs w:val="28"/>
          <w:highlight w:val="none"/>
        </w:rPr>
        <w:t xml:space="preserve">перечисление межбюджетных трансфертов, включенных в перечень, утверждаемый Правительством Ставропольского края, и ме</w:t>
      </w:r>
      <w:r>
        <w:rPr>
          <w:sz w:val="28"/>
          <w:szCs w:val="28"/>
          <w:highlight w:val="none"/>
        </w:rPr>
        <w:t xml:space="preserve">ж</w:t>
      </w:r>
      <w:r>
        <w:rPr>
          <w:sz w:val="28"/>
          <w:szCs w:val="28"/>
          <w:highlight w:val="none"/>
        </w:rPr>
        <w:t xml:space="preserve">бюджетных трансфертов, предоставляемых из краевого бюджета местным бюджетам в форме субсидий и иных межбюджетных трансфертов, имеющих целевое назначение, за исключением межбюджетных трансфертов, указа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ных в </w:t>
      </w:r>
      <w:hyperlink w:tooltip="#Par210" w:anchor="Par210" w:history="1">
        <w:r>
          <w:rPr>
            <w:sz w:val="28"/>
            <w:szCs w:val="28"/>
            <w:highlight w:val="none"/>
          </w:rPr>
          <w:t xml:space="preserve">части 13</w:t>
        </w:r>
      </w:hyperlink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указанной</w:t>
      </w:r>
      <w:r>
        <w:rPr>
          <w:sz w:val="28"/>
          <w:szCs w:val="28"/>
          <w:highlight w:val="none"/>
        </w:rPr>
        <w:t xml:space="preserve"> статьи, осуществляется в соответствии с порядком исполнения краевого бюджета, установленным министерством</w:t>
      </w:r>
      <w:r>
        <w:rPr>
          <w:sz w:val="28"/>
          <w:szCs w:val="28"/>
          <w:highlight w:val="none"/>
        </w:rPr>
        <w:t xml:space="preserve"> финансов Ставропольского края.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Статьей 8 законопроекта преду</w:t>
      </w:r>
      <w:r>
        <w:rPr>
          <w:sz w:val="28"/>
          <w:szCs w:val="28"/>
          <w:highlight w:val="none"/>
          <w:lang w:eastAsia="en-US"/>
        </w:rPr>
        <w:t xml:space="preserve">смотрены положения, определяющие размеры выплат, ежегодное установление которых в законе Ставропольского края о краевом бюджете на очередной финансовый год и плановый период  обусловлено требованиями законов Ставропольского края от 10 июня 2008 г. № 35-кз 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  <w:lang w:eastAsia="en-US"/>
        </w:rPr>
        <w:t xml:space="preserve">О государственной поддержке приемной семьи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  <w:lang w:eastAsia="en-US"/>
        </w:rPr>
        <w:t xml:space="preserve">, от 29 </w:t>
      </w:r>
      <w:r>
        <w:rPr>
          <w:sz w:val="28"/>
          <w:szCs w:val="28"/>
          <w:highlight w:val="none"/>
          <w:lang w:eastAsia="en-US"/>
        </w:rPr>
        <w:t xml:space="preserve">дека</w:t>
      </w:r>
      <w:r>
        <w:rPr>
          <w:sz w:val="28"/>
          <w:szCs w:val="28"/>
          <w:highlight w:val="none"/>
          <w:lang w:eastAsia="en-US"/>
        </w:rPr>
        <w:t xml:space="preserve">б</w:t>
      </w:r>
      <w:r>
        <w:rPr>
          <w:sz w:val="28"/>
          <w:szCs w:val="28"/>
          <w:highlight w:val="none"/>
          <w:lang w:eastAsia="en-US"/>
        </w:rPr>
        <w:t xml:space="preserve">-</w:t>
      </w:r>
      <w:r>
        <w:rPr>
          <w:sz w:val="28"/>
          <w:szCs w:val="28"/>
          <w:highlight w:val="none"/>
          <w:lang w:eastAsia="en-US"/>
        </w:rPr>
        <w:br/>
      </w:r>
      <w:r>
        <w:rPr>
          <w:sz w:val="28"/>
          <w:szCs w:val="28"/>
          <w:highlight w:val="none"/>
          <w:lang w:eastAsia="en-US"/>
        </w:rPr>
        <w:t xml:space="preserve">ря</w:t>
      </w:r>
      <w:r>
        <w:rPr>
          <w:sz w:val="28"/>
          <w:szCs w:val="28"/>
          <w:highlight w:val="none"/>
          <w:lang w:eastAsia="en-US"/>
        </w:rPr>
        <w:t xml:space="preserve"> 2008 г. № 102-кз 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  <w:lang w:eastAsia="en-US"/>
        </w:rPr>
        <w:t xml:space="preserve">О патронатной семье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  <w:lang w:eastAsia="en-US"/>
        </w:rPr>
        <w:t xml:space="preserve"> и от 06 февраля 2006 г. № 3-кз </w:t>
      </w:r>
      <w:r>
        <w:rPr>
          <w:sz w:val="28"/>
          <w:szCs w:val="28"/>
          <w:highlight w:val="none"/>
          <w:lang w:eastAsia="en-US"/>
        </w:rPr>
        <w:br/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  <w:lang w:eastAsia="en-US"/>
        </w:rPr>
        <w:t xml:space="preserve">О размере и </w:t>
      </w:r>
      <w:r>
        <w:rPr>
          <w:sz w:val="28"/>
          <w:szCs w:val="28"/>
          <w:highlight w:val="none"/>
          <w:lang w:eastAsia="en-US"/>
        </w:rPr>
        <w:t xml:space="preserve">порядке</w:t>
      </w:r>
      <w:r>
        <w:rPr>
          <w:sz w:val="28"/>
          <w:szCs w:val="28"/>
          <w:highlight w:val="none"/>
          <w:lang w:eastAsia="en-US"/>
        </w:rPr>
        <w:t xml:space="preserve"> выплаты денежных средств на содержание ребенка опекуну (попечителю)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  <w:lang w:eastAsia="en-US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Статьей 9 законопроекта утверждается </w:t>
      </w:r>
      <w:r>
        <w:rPr>
          <w:sz w:val="28"/>
          <w:szCs w:val="28"/>
          <w:highlight w:val="none"/>
        </w:rPr>
        <w:t xml:space="preserve">распределение бюджетных а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сигнований на предоставление бюджетных инвестиций юридическим лицам, не являющимся государственными (муниципальными) учреждениями Ста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ропольского края и государственными (муниципальными) унитарными пре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приятиями Ставропольского края, </w:t>
      </w:r>
      <w:r>
        <w:rPr>
          <w:sz w:val="28"/>
          <w:szCs w:val="28"/>
          <w:highlight w:val="none"/>
        </w:rPr>
        <w:t xml:space="preserve">на 2026 год </w:t>
      </w:r>
      <w:r>
        <w:rPr>
          <w:color w:val="000000"/>
          <w:sz w:val="28"/>
          <w:szCs w:val="28"/>
          <w:highlight w:val="none"/>
        </w:rPr>
        <w:t xml:space="preserve">и плановый период 2027 и 2028 годов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согласно приложению 15 к </w:t>
      </w:r>
      <w:r>
        <w:rPr>
          <w:sz w:val="28"/>
          <w:szCs w:val="28"/>
          <w:highlight w:val="none"/>
          <w:lang w:eastAsia="en-US"/>
        </w:rPr>
        <w:t xml:space="preserve">законопроекту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Статья 10 законопроекта регулирует вопросы управления госуда</w:t>
      </w:r>
      <w:r>
        <w:rPr>
          <w:sz w:val="28"/>
          <w:szCs w:val="28"/>
          <w:highlight w:val="none"/>
          <w:lang w:eastAsia="en-US"/>
        </w:rPr>
        <w:t xml:space="preserve">р</w:t>
      </w:r>
      <w:r>
        <w:rPr>
          <w:sz w:val="28"/>
          <w:szCs w:val="28"/>
          <w:highlight w:val="none"/>
          <w:lang w:eastAsia="en-US"/>
        </w:rPr>
        <w:t xml:space="preserve">ственным долгом Ставропольского края, в том числе предусматривает уст</w:t>
      </w:r>
      <w:r>
        <w:rPr>
          <w:sz w:val="28"/>
          <w:szCs w:val="28"/>
          <w:highlight w:val="none"/>
          <w:lang w:eastAsia="en-US"/>
        </w:rPr>
        <w:t xml:space="preserve">а</w:t>
      </w:r>
      <w:r>
        <w:rPr>
          <w:sz w:val="28"/>
          <w:szCs w:val="28"/>
          <w:highlight w:val="none"/>
          <w:lang w:eastAsia="en-US"/>
        </w:rPr>
        <w:t xml:space="preserve">новление верхнего предела государственного внутреннего долга (статья 107 Бюджетного кодекса), утверждение в соответствии с требованиями Бюдже</w:t>
      </w:r>
      <w:r>
        <w:rPr>
          <w:sz w:val="28"/>
          <w:szCs w:val="28"/>
          <w:highlight w:val="none"/>
          <w:lang w:eastAsia="en-US"/>
        </w:rPr>
        <w:t xml:space="preserve">т</w:t>
      </w:r>
      <w:r>
        <w:rPr>
          <w:sz w:val="28"/>
          <w:szCs w:val="28"/>
          <w:highlight w:val="none"/>
          <w:lang w:eastAsia="en-US"/>
        </w:rPr>
        <w:t xml:space="preserve">ного кодекса (стать</w:t>
      </w:r>
      <w:r>
        <w:rPr>
          <w:sz w:val="28"/>
          <w:szCs w:val="28"/>
          <w:highlight w:val="none"/>
          <w:lang w:eastAsia="en-US"/>
        </w:rPr>
        <w:t xml:space="preserve">я</w:t>
      </w:r>
      <w:r>
        <w:rPr>
          <w:sz w:val="28"/>
          <w:szCs w:val="28"/>
          <w:highlight w:val="none"/>
          <w:lang w:eastAsia="en-US"/>
        </w:rPr>
        <w:t xml:space="preserve"> 110</w:t>
      </w:r>
      <w:r>
        <w:rPr>
          <w:sz w:val="28"/>
          <w:szCs w:val="28"/>
          <w:highlight w:val="none"/>
          <w:vertAlign w:val="superscript"/>
          <w:lang w:eastAsia="en-US"/>
        </w:rPr>
        <w:t xml:space="preserve">1</w:t>
      </w:r>
      <w:r>
        <w:rPr>
          <w:sz w:val="28"/>
          <w:szCs w:val="28"/>
          <w:highlight w:val="none"/>
          <w:lang w:eastAsia="en-US"/>
        </w:rPr>
        <w:t xml:space="preserve">) на </w:t>
      </w:r>
      <w:r>
        <w:rPr>
          <w:sz w:val="28"/>
          <w:szCs w:val="28"/>
          <w:highlight w:val="none"/>
          <w:lang w:eastAsia="en-US"/>
        </w:rPr>
        <w:t xml:space="preserve">2026 год и плановый период 2027 и</w:t>
      </w:r>
      <w:r>
        <w:rPr>
          <w:sz w:val="28"/>
          <w:szCs w:val="28"/>
          <w:highlight w:val="none"/>
          <w:lang w:eastAsia="en-US"/>
        </w:rPr>
        <w:t xml:space="preserve"> 2028 </w:t>
      </w:r>
      <w:r>
        <w:rPr>
          <w:sz w:val="28"/>
          <w:szCs w:val="28"/>
          <w:highlight w:val="none"/>
          <w:lang w:eastAsia="en-US"/>
        </w:rPr>
        <w:t xml:space="preserve">годов программы государственных внутренних заимствований Ставр</w:t>
      </w:r>
      <w:r>
        <w:rPr>
          <w:sz w:val="28"/>
          <w:szCs w:val="28"/>
          <w:highlight w:val="none"/>
          <w:lang w:eastAsia="en-US"/>
        </w:rPr>
        <w:t xml:space="preserve">о</w:t>
      </w:r>
      <w:r>
        <w:rPr>
          <w:sz w:val="28"/>
          <w:szCs w:val="28"/>
          <w:highlight w:val="none"/>
          <w:lang w:eastAsia="en-US"/>
        </w:rPr>
        <w:t xml:space="preserve">польского края (приложение 16 к законопроекту).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Статьей 11 законопроекта в соответствии со статьей 2 Закона Ставр</w:t>
      </w:r>
      <w:r>
        <w:rPr>
          <w:sz w:val="28"/>
          <w:szCs w:val="28"/>
          <w:highlight w:val="none"/>
          <w:lang w:eastAsia="en-US"/>
        </w:rPr>
        <w:t xml:space="preserve">о</w:t>
      </w:r>
      <w:r>
        <w:rPr>
          <w:sz w:val="28"/>
          <w:szCs w:val="28"/>
          <w:highlight w:val="none"/>
          <w:lang w:eastAsia="en-US"/>
        </w:rPr>
        <w:t xml:space="preserve">польского края от 28 ноября 2006 г. № 83-кз 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  <w:lang w:eastAsia="en-US"/>
        </w:rPr>
        <w:t xml:space="preserve">Об инвестиционном налоговом кредите</w:t>
      </w:r>
      <w:r>
        <w:rPr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  <w:lang w:eastAsia="en-US"/>
        </w:rPr>
        <w:t xml:space="preserve"> и статьей 22 Закона о бюджетном процессе устанавливается лимит инвестиционных налоговых кредитов.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Статья 12 законопроекта реализует требования пункта 2 статьи 93</w:t>
      </w:r>
      <w:r>
        <w:rPr>
          <w:sz w:val="28"/>
          <w:szCs w:val="28"/>
          <w:highlight w:val="none"/>
          <w:vertAlign w:val="superscript"/>
          <w:lang w:eastAsia="en-US"/>
        </w:rPr>
        <w:t xml:space="preserve">2</w:t>
      </w:r>
      <w:r>
        <w:rPr>
          <w:sz w:val="28"/>
          <w:szCs w:val="28"/>
          <w:highlight w:val="none"/>
          <w:lang w:eastAsia="en-US"/>
        </w:rPr>
        <w:t xml:space="preserve"> и пункта 2 статьи 93</w:t>
      </w:r>
      <w:r>
        <w:rPr>
          <w:sz w:val="28"/>
          <w:szCs w:val="28"/>
          <w:highlight w:val="none"/>
          <w:vertAlign w:val="superscript"/>
          <w:lang w:eastAsia="en-US"/>
        </w:rPr>
        <w:t xml:space="preserve">8</w:t>
      </w:r>
      <w:r>
        <w:rPr>
          <w:sz w:val="28"/>
          <w:szCs w:val="28"/>
          <w:highlight w:val="none"/>
          <w:lang w:eastAsia="en-US"/>
        </w:rPr>
        <w:t xml:space="preserve"> Бюджетного кодекса, касающиеся установления порядка и условий предоставления бюджетных кредитов.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Стать</w:t>
      </w:r>
      <w:r>
        <w:rPr>
          <w:sz w:val="28"/>
          <w:szCs w:val="28"/>
          <w:highlight w:val="none"/>
          <w:lang w:eastAsia="en-US"/>
        </w:rPr>
        <w:t xml:space="preserve">е</w:t>
      </w:r>
      <w:r>
        <w:rPr>
          <w:sz w:val="28"/>
          <w:szCs w:val="28"/>
          <w:highlight w:val="none"/>
          <w:lang w:eastAsia="en-US"/>
        </w:rPr>
        <w:t xml:space="preserve">й 13 законопроекта в соответствии с пунктами 2 и 5 статьи 93</w:t>
      </w:r>
      <w:r>
        <w:rPr>
          <w:sz w:val="28"/>
          <w:szCs w:val="28"/>
          <w:highlight w:val="none"/>
          <w:vertAlign w:val="superscript"/>
          <w:lang w:eastAsia="en-US"/>
        </w:rPr>
        <w:t xml:space="preserve">8</w:t>
      </w:r>
      <w:r>
        <w:rPr>
          <w:sz w:val="28"/>
          <w:szCs w:val="28"/>
          <w:highlight w:val="none"/>
          <w:lang w:eastAsia="en-US"/>
        </w:rPr>
        <w:t xml:space="preserve">,  пунктом 1 статьи 105 Бюджетного кодекса устанавливаются положения о 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структуризации денежных обязательств (задолженности по денежным обяз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тельствам) муниципальных образований Ставропольского края перед Ста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ропольским краем в </w:t>
      </w:r>
      <w:r>
        <w:rPr>
          <w:sz w:val="28"/>
          <w:szCs w:val="28"/>
          <w:highlight w:val="none"/>
        </w:rPr>
        <w:t xml:space="preserve">2026 го</w:t>
      </w:r>
      <w:r>
        <w:rPr>
          <w:sz w:val="28"/>
          <w:szCs w:val="28"/>
          <w:highlight w:val="none"/>
        </w:rPr>
        <w:t xml:space="preserve">ду, устанавливающие </w:t>
      </w:r>
      <w:r>
        <w:rPr>
          <w:color w:val="000000"/>
          <w:sz w:val="28"/>
          <w:szCs w:val="28"/>
          <w:highlight w:val="none"/>
        </w:rPr>
        <w:t xml:space="preserve">основные условия </w:t>
      </w:r>
      <w:r>
        <w:rPr>
          <w:sz w:val="28"/>
          <w:szCs w:val="28"/>
          <w:highlight w:val="none"/>
        </w:rPr>
        <w:t xml:space="preserve">рестру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туризации денежных обязательств (задолженности по денежным обязател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ствам) муниципальных образований Ставропольского края перед Ставр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польским краем.</w:t>
      </w:r>
      <w:r>
        <w:rPr>
          <w:sz w:val="28"/>
          <w:szCs w:val="28"/>
          <w:highlight w:val="none"/>
          <w:lang w:eastAsia="en-US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92"/>
        <w:jc w:val="center"/>
        <w:spacing w:line="240" w:lineRule="auto"/>
        <w:rPr>
          <w:rFonts w:ascii="Times New Roman" w:hAnsi="Times New Roman"/>
          <w:b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Основные макроэкономические показатели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pStyle w:val="1492"/>
        <w:jc w:val="center"/>
        <w:spacing w:line="240" w:lineRule="auto"/>
        <w:rPr>
          <w:rFonts w:ascii="Times New Roman" w:hAnsi="Times New Roman"/>
          <w:b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на 2026 год и плановый период 2027 и 2028 годов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Законопроект сформирован </w:t>
      </w:r>
      <w:r>
        <w:rPr>
          <w:rFonts w:eastAsia="Calibri"/>
          <w:sz w:val="28"/>
          <w:szCs w:val="28"/>
          <w:highlight w:val="none"/>
        </w:rPr>
        <w:t xml:space="preserve">в соответствии со </w:t>
      </w:r>
      <w:hyperlink r:id="rId36" w:tooltip="consultantplus://offline/ref=1B644C46DD98BE2FD001DF0B462D2747E0A502AA008F10262377F6D8414EC37A252AA0EFCA98vDs1O" w:history="1">
        <w:r>
          <w:rPr>
            <w:rFonts w:eastAsia="Calibri"/>
            <w:sz w:val="28"/>
            <w:szCs w:val="28"/>
            <w:highlight w:val="none"/>
          </w:rPr>
          <w:t xml:space="preserve">статьей 184</w:t>
        </w:r>
        <w:r>
          <w:rPr>
            <w:rFonts w:eastAsia="Calibri"/>
            <w:sz w:val="28"/>
            <w:szCs w:val="28"/>
            <w:highlight w:val="none"/>
            <w:vertAlign w:val="superscript"/>
          </w:rPr>
          <w:t xml:space="preserve">1</w:t>
        </w:r>
      </w:hyperlink>
      <w:r>
        <w:rPr>
          <w:rFonts w:eastAsia="Calibri"/>
          <w:sz w:val="28"/>
          <w:szCs w:val="28"/>
          <w:highlight w:val="none"/>
        </w:rPr>
        <w:t xml:space="preserve"> Бюджетн</w:t>
      </w:r>
      <w:r>
        <w:rPr>
          <w:rFonts w:eastAsia="Calibri"/>
          <w:sz w:val="28"/>
          <w:szCs w:val="28"/>
          <w:highlight w:val="none"/>
        </w:rPr>
        <w:t xml:space="preserve">ого кодекса. </w:t>
      </w:r>
      <w:r>
        <w:rPr>
          <w:rFonts w:eastAsia="Calibri"/>
          <w:sz w:val="28"/>
          <w:szCs w:val="28"/>
          <w:highlight w:val="none"/>
        </w:rPr>
        <w:t xml:space="preserve">Ф</w:t>
      </w:r>
      <w:r>
        <w:rPr>
          <w:sz w:val="28"/>
          <w:szCs w:val="28"/>
          <w:highlight w:val="none"/>
        </w:rPr>
        <w:t xml:space="preserve">ормирование доходной части краевого бюджета осуществляется </w:t>
      </w:r>
      <w:r>
        <w:rPr>
          <w:rFonts w:eastAsia="Calibri"/>
          <w:sz w:val="28"/>
          <w:szCs w:val="28"/>
          <w:highlight w:val="none"/>
        </w:rPr>
        <w:t xml:space="preserve">исходя из прогнозов главных </w:t>
      </w:r>
      <w:r>
        <w:rPr>
          <w:sz w:val="28"/>
          <w:szCs w:val="28"/>
          <w:highlight w:val="none"/>
        </w:rPr>
        <w:t xml:space="preserve">администраторов доходов, рассчитанных в соответствии с</w:t>
      </w:r>
      <w:r>
        <w:rPr>
          <w:sz w:val="28"/>
          <w:szCs w:val="28"/>
          <w:highlight w:val="none"/>
        </w:rPr>
        <w:t xml:space="preserve"> утвержденными методиками </w:t>
      </w:r>
      <w:r>
        <w:rPr>
          <w:sz w:val="28"/>
          <w:szCs w:val="28"/>
          <w:highlight w:val="none"/>
        </w:rPr>
        <w:t xml:space="preserve">прогнозирования поступлений доходов</w:t>
      </w:r>
      <w:r>
        <w:rPr>
          <w:sz w:val="28"/>
          <w:szCs w:val="28"/>
          <w:highlight w:val="none"/>
        </w:rPr>
        <w:t xml:space="preserve"> и параметров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баз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вого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варианта прогноза социально-экономического развития Ставропол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ского края на 2026 год и на период до 2028 года, основных направлений бюджетной и налоговой политики Ставропольского края на 2026 год и пл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новый период 2027 и 2028 годов и оценки поступлений доходов в краевой бюджет в 2025 году.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1417" w:right="567" w:bottom="1134" w:left="1984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31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Таблица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Основные макроэкономические показатели Ставропольского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601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418"/>
        <w:gridCol w:w="1559"/>
        <w:gridCol w:w="1701"/>
        <w:gridCol w:w="1559"/>
        <w:gridCol w:w="1560"/>
        <w:gridCol w:w="1559"/>
        <w:gridCol w:w="1417"/>
      </w:tblGrid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Показатель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2024 год*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2025 год**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2026 год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2027 год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2028 год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53"/>
        </w:trPr>
        <w:tc>
          <w:tcPr>
            <w:tcBorders>
              <w:top w:val="single" w:color="auto" w:sz="4" w:space="0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прогноз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изменение к предыдущему году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прогноз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изменение к предыдущему году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прогноз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изменение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к предыдущему году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14:ligatures w14:val="none"/>
              </w:rPr>
            </w:r>
          </w:p>
        </w:tc>
      </w:tr>
      <w:tr>
        <w:tblPrEx/>
        <w:trPr>
          <w:trHeight w:val="190"/>
        </w:trPr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67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ВРП, млн. руб.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1 554 678,00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1 750 061,60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1 907 659,90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157 598,30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2 061 253,70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153 593,80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2 250 671,80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189 418,10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8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Индекс физического объема ВРП,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106,80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104,30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103,50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-0,80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103,60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0,10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104,50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0,90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57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Индекс потребительских цен,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108,78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109,50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106,00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-3,50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105,00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-1,0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105,00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307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Инвестиции в основной капитал, млн. руб.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383 863,60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430 599,80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485 286,00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54 686,20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548 652,20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63 366,20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622 713,10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74 060,90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55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Индекс физического объема инвестиций в основной капитал,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101,00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101,70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102,20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0,50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102,50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0,30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102,90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0,40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39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Прибыль прибыльных организаций, млн. руб.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279 451,66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290 350,27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302 835,33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12 485,06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323 730,97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20 895,64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346 715,87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22 984,90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391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Темп роста прибыли прибыльных организаций,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101,20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103,90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104,30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0,40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106,90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2,6</w:t>
            </w:r>
            <w:r>
              <w:rPr>
                <w:sz w:val="22"/>
                <w:szCs w:val="22"/>
                <w:highlight w:val="none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107,10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0,20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391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Фонд заработной платы, млн. руб.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392 038,35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446 923,70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498 766,85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51 843,15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540 164,50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41 397,65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580 676,84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40 512,34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391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Темп роста фонда заработной платы,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119,30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114,00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111,60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-2,40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108,30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-3,3</w:t>
            </w: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107,50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-0,80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ind w:left="42" w:hanging="42"/>
        <w:jc w:val="both"/>
        <w:spacing w:line="232" w:lineRule="auto"/>
        <w:rPr>
          <w:highlight w:val="none"/>
        </w:rPr>
      </w:pPr>
      <w:r>
        <w:rPr>
          <w:highlight w:val="none"/>
        </w:rPr>
        <w:t xml:space="preserve">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ind w:left="42" w:firstLine="644"/>
        <w:jc w:val="both"/>
        <w:spacing w:line="232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* 2024 год – отчет.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1450"/>
        <w:ind w:firstLine="667"/>
        <w:spacing w:after="0"/>
        <w:rPr>
          <w:sz w:val="28"/>
          <w:szCs w:val="28"/>
          <w:highlight w:val="none"/>
        </w:rPr>
        <w:sectPr>
          <w:footnotePr/>
          <w:endnotePr/>
          <w:type w:val="nextPage"/>
          <w:pgSz w:w="16838" w:h="11906" w:orient="landscape"/>
          <w:pgMar w:top="1985" w:right="567" w:bottom="1134" w:left="567" w:header="709" w:footer="709" w:gutter="0"/>
          <w:cols w:num="1" w:sep="0" w:space="708" w:equalWidth="1"/>
          <w:docGrid w:linePitch="360"/>
        </w:sectPr>
      </w:pPr>
      <w:r>
        <w:rPr>
          <w:sz w:val="20"/>
          <w:szCs w:val="20"/>
          <w:highlight w:val="none"/>
        </w:rPr>
        <w:t xml:space="preserve">** 2025 год – оценка (на основании п</w:t>
      </w:r>
      <w:r>
        <w:rPr>
          <w:sz w:val="20"/>
          <w:szCs w:val="20"/>
          <w:highlight w:val="none"/>
        </w:rPr>
        <w:t xml:space="preserve">рогноза социально-экономического развития Ставропольского края на 2026 год и на период до 2028 года)</w:t>
      </w:r>
      <w:r>
        <w:rPr>
          <w:sz w:val="20"/>
          <w:szCs w:val="20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85"/>
        <w:ind w:firstLine="709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Применение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базового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варианта прогноза социально-экономического развития Ставропольского края на 2026 год и на период до 2028 года позв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лит минимизировать риски неисполнения расходных обязатель</w:t>
      </w:r>
      <w:r>
        <w:rPr>
          <w:sz w:val="28"/>
          <w:szCs w:val="28"/>
          <w:highlight w:val="none"/>
        </w:rPr>
        <w:t xml:space="preserve">ств пр</w:t>
      </w:r>
      <w:r>
        <w:rPr>
          <w:sz w:val="28"/>
          <w:szCs w:val="28"/>
          <w:highlight w:val="none"/>
        </w:rPr>
        <w:t xml:space="preserve">и сн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жении поступления доходов в краевой бюджет по сравнению с планом.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85"/>
        <w:ind w:firstLine="709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 расчете прогнозируемого объема доходов краевого бюджета </w:t>
      </w:r>
      <w:r>
        <w:rPr>
          <w:sz w:val="28"/>
          <w:szCs w:val="28"/>
          <w:highlight w:val="none"/>
        </w:rPr>
        <w:br/>
        <w:t xml:space="preserve">на 2026 год и плановый период 2027 и 2028 годов учитывались следующие изменения законодательства Российской Федерации и законодательства Ставропольского края, вводимые и планируемые к введению в действие </w:t>
      </w:r>
      <w:r>
        <w:rPr>
          <w:sz w:val="28"/>
          <w:szCs w:val="28"/>
          <w:highlight w:val="none"/>
        </w:rPr>
        <w:br/>
        <w:t xml:space="preserve">с 1 января 2026 года: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85"/>
        <w:ind w:firstLine="709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1) ежегодная индексация ставок акцизов на алкогольную продукцию и акцизов на нефтепродукты, а также изменение порядка их перераспределения между субъектами Российской Федерации;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85"/>
        <w:ind w:firstLine="709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2) продление до 2030 года действия федеральной нормы, ограничивающей уменьшение налоговой базы по налогу на прибыль организаций текущего периода на сумму убытков, полученных в предыдущих налоговых периодах;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85"/>
        <w:ind w:firstLine="709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3) </w:t>
      </w:r>
      <w:r>
        <w:rPr>
          <w:sz w:val="28"/>
          <w:szCs w:val="28"/>
          <w:highlight w:val="none"/>
        </w:rPr>
        <w:t xml:space="preserve">увели</w:t>
      </w:r>
      <w:r>
        <w:rPr>
          <w:sz w:val="28"/>
          <w:szCs w:val="28"/>
          <w:highlight w:val="none"/>
        </w:rPr>
        <w:t xml:space="preserve">че</w:t>
      </w:r>
      <w:r>
        <w:rPr>
          <w:sz w:val="28"/>
          <w:szCs w:val="28"/>
          <w:highlight w:val="none"/>
        </w:rPr>
        <w:t xml:space="preserve">ние с 50,00 тыс. рублей до 1 000,00 тыс. рублей суммы единовременной выплаты (в том числе материальной помощи), оказываемой работодателем работникам на каждого ребенка (при рождении, усыновлении или при установлении над ним опеки), не подлежащей налогообло</w:t>
      </w:r>
      <w:r>
        <w:rPr>
          <w:sz w:val="28"/>
          <w:szCs w:val="28"/>
          <w:highlight w:val="none"/>
        </w:rPr>
        <w:t xml:space="preserve">жению налогом на доходы физических лиц;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85"/>
        <w:ind w:firstLine="709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4) </w:t>
      </w:r>
      <w:r>
        <w:rPr>
          <w:sz w:val="28"/>
          <w:szCs w:val="28"/>
          <w:highlight w:val="none"/>
        </w:rPr>
        <w:t xml:space="preserve">установление на 2026 год коэффициента, отражающего региональные особенности рынка труда на территории Ставропольского края, используемого для расчета размера фиксированных авансовых платежей, уплачиваемых иностранными гражданами, осуществляющими трудовую д</w:t>
      </w:r>
      <w:r>
        <w:rPr>
          <w:sz w:val="28"/>
          <w:szCs w:val="28"/>
          <w:highlight w:val="none"/>
        </w:rPr>
        <w:t xml:space="preserve">еятельность по найму в Российской Федерации на основании патента;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85"/>
        <w:ind w:firstLine="709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5) увеличение с 01 сентября 2025 года размеров государственных пошлин в отношении отдельных регистрационных действий;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85"/>
        <w:ind w:firstLine="709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6) </w:t>
      </w:r>
      <w:r>
        <w:rPr>
          <w:sz w:val="28"/>
          <w:szCs w:val="28"/>
          <w:highlight w:val="none"/>
        </w:rPr>
        <w:t xml:space="preserve">продление действия льготы по транспортному налогу для граждан, принимающих (принимавших) участие в специальной военной операции, проводимой на территориях Украины, Донецкой Народной Республики и Луганской Народной Республики с 24 февраля 2022 года и на тер</w:t>
      </w:r>
      <w:r>
        <w:rPr>
          <w:sz w:val="28"/>
          <w:szCs w:val="28"/>
          <w:highlight w:val="none"/>
        </w:rPr>
        <w:t xml:space="preserve">риториях Запорожской области и Херсонской области с 30 сентября 2022 года, и их супруги (супруга) на налоговый период 2025 года;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85"/>
        <w:ind w:firstLine="709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7) </w:t>
      </w:r>
      <w:r>
        <w:rPr>
          <w:sz w:val="28"/>
          <w:szCs w:val="28"/>
          <w:highlight w:val="none"/>
          <w:lang w:val="ru-RU"/>
        </w:rPr>
        <w:t xml:space="preserve">прекращение с 2026 года перераспределения между бюджетами субъектов </w:t>
      </w:r>
      <w:r>
        <w:rPr>
          <w:sz w:val="28"/>
          <w:szCs w:val="28"/>
          <w:highlight w:val="none"/>
        </w:rPr>
        <w:t xml:space="preserve">Российской Федерации</w:t>
      </w:r>
      <w:r>
        <w:rPr>
          <w:sz w:val="28"/>
          <w:szCs w:val="28"/>
          <w:highlight w:val="none"/>
          <w:lang w:val="ru-RU"/>
        </w:rPr>
        <w:t xml:space="preserve"> </w:t>
      </w:r>
      <w:r>
        <w:rPr>
          <w:sz w:val="28"/>
          <w:szCs w:val="28"/>
          <w:highlight w:val="none"/>
          <w:lang w:val="ru-RU"/>
        </w:rPr>
        <w:t xml:space="preserve">налога на прибыль, </w:t>
      </w:r>
      <w:r>
        <w:rPr>
          <w:sz w:val="28"/>
          <w:szCs w:val="28"/>
          <w:highlight w:val="none"/>
          <w:lang w:val="ru-RU"/>
        </w:rPr>
        <w:t xml:space="preserve">уплачиваемого налогоплательщиками, </w:t>
      </w:r>
      <w:r>
        <w:rPr>
          <w:sz w:val="28"/>
          <w:szCs w:val="28"/>
          <w:highlight w:val="none"/>
          <w:lang w:val="ru-RU"/>
        </w:rPr>
        <w:t xml:space="preserve">которые до </w:t>
      </w:r>
      <w:r>
        <w:rPr>
          <w:sz w:val="28"/>
          <w:szCs w:val="28"/>
          <w:highlight w:val="none"/>
          <w:lang w:val="ru-RU"/>
        </w:rPr>
        <w:t xml:space="preserve">2023 года являлись участниками консолидированных групп налогоплательщиков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85"/>
        <w:ind w:firstLine="709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8)</w:t>
      </w:r>
      <w:r>
        <w:rPr>
          <w:sz w:val="28"/>
          <w:szCs w:val="28"/>
          <w:highlight w:val="none"/>
          <w:lang w:val="ru-RU"/>
        </w:rPr>
        <w:t xml:space="preserve"> изменение с 2026 года порядка зачисления платы за негативное воздействие на окружающую среду – 100,0 процента в краевой бюджет </w:t>
        <w:br/>
      </w:r>
      <w:r>
        <w:rPr>
          <w:sz w:val="28"/>
          <w:szCs w:val="28"/>
          <w:highlight w:val="none"/>
          <w:lang w:val="ru-RU"/>
        </w:rPr>
        <w:t xml:space="preserve">(до 2026 года в краевой бюджет </w:t>
      </w:r>
      <w:r>
        <w:rPr>
          <w:sz w:val="28"/>
          <w:szCs w:val="28"/>
          <w:highlight w:val="none"/>
          <w:lang w:val="ru-RU"/>
        </w:rPr>
        <w:t xml:space="preserve">–</w:t>
      </w:r>
      <w:r>
        <w:rPr>
          <w:sz w:val="28"/>
          <w:szCs w:val="28"/>
          <w:highlight w:val="none"/>
          <w:lang w:val="ru-RU"/>
        </w:rPr>
        <w:t xml:space="preserve"> 40,0 процента)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85"/>
        <w:ind w:firstLine="709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9) изменение с 2026 года порядка зачисления налога на игорный бизнес – 100,0 </w:t>
      </w:r>
      <w:r>
        <w:rPr>
          <w:sz w:val="28"/>
          <w:szCs w:val="28"/>
          <w:highlight w:val="none"/>
          <w:lang w:val="ru-RU"/>
        </w:rPr>
        <w:t xml:space="preserve">процента</w:t>
      </w:r>
      <w:r>
        <w:rPr>
          <w:sz w:val="28"/>
          <w:szCs w:val="28"/>
          <w:highlight w:val="none"/>
        </w:rPr>
        <w:t xml:space="preserve"> в федеральный бюджет </w:t>
      </w:r>
      <w:r>
        <w:rPr>
          <w:sz w:val="28"/>
          <w:szCs w:val="28"/>
          <w:highlight w:val="none"/>
          <w:lang w:val="ru-RU"/>
        </w:rPr>
        <w:t xml:space="preserve">(до 2026 года в краевой бюд-</w:t>
        <w:br/>
        <w:t xml:space="preserve">жет </w:t>
      </w:r>
      <w:r>
        <w:rPr>
          <w:sz w:val="28"/>
          <w:szCs w:val="28"/>
          <w:highlight w:val="none"/>
          <w:lang w:val="ru-RU"/>
        </w:rPr>
        <w:t xml:space="preserve">–</w:t>
      </w:r>
      <w:r>
        <w:rPr>
          <w:sz w:val="28"/>
          <w:szCs w:val="28"/>
          <w:highlight w:val="none"/>
          <w:lang w:val="ru-RU"/>
        </w:rPr>
        <w:t xml:space="preserve"> 100,0 </w:t>
      </w:r>
      <w:r>
        <w:rPr>
          <w:sz w:val="28"/>
          <w:szCs w:val="28"/>
          <w:highlight w:val="none"/>
          <w:lang w:val="ru-RU"/>
        </w:rPr>
        <w:t xml:space="preserve">процента</w:t>
      </w:r>
      <w:r>
        <w:rPr>
          <w:sz w:val="28"/>
          <w:szCs w:val="28"/>
          <w:highlight w:val="none"/>
          <w:lang w:val="ru-RU"/>
        </w:rPr>
        <w:t xml:space="preserve">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85"/>
        <w:ind w:firstLine="709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Общий объем доходов краевого бюджета на 2026 год прогнозируется в объеме 209 571 453,81 тыс. рублей, на 2027 год – 205 952 251,39 тыс. рублей, на 2028 год – 209 703 179,94 тыс. рублей.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line="288" w:lineRule="atLeast"/>
        <w:shd w:val="clear" w:color="ffffff" w:themeColor="background1" w:fill="ffffff" w:themeFill="background1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Прогнозируемый объем доходов краевого бюджета на 2026 год по сравнению с показателями на 2025 год, установленными Законом Ставр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польского края от 09 декабря 2024 г. № 137-кз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О бюджете Ставропольского края на 2025 год и плановый период 2026 и 2027 годов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(в редакции закона</w:t>
      </w:r>
      <w:r>
        <w:rPr>
          <w:sz w:val="28"/>
          <w:szCs w:val="28"/>
          <w:highlight w:val="none"/>
        </w:rPr>
        <w:t xml:space="preserve"> </w:t>
        <w:br/>
        <w:t xml:space="preserve">от 03 июля 2025 г. № 59-кз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О внесении изменений в Закон Ставропольского </w:t>
      </w:r>
      <w:r>
        <w:rPr>
          <w:spacing w:val="-4"/>
          <w:sz w:val="28"/>
          <w:szCs w:val="28"/>
          <w:highlight w:val="none"/>
        </w:rPr>
        <w:t xml:space="preserve">края </w:t>
      </w:r>
      <w:r>
        <w:rPr>
          <w:spacing w:val="-4"/>
          <w:sz w:val="28"/>
          <w:szCs w:val="28"/>
          <w:highlight w:val="none"/>
        </w:rPr>
        <w:t xml:space="preserve">"</w:t>
      </w:r>
      <w:r>
        <w:rPr>
          <w:spacing w:val="-4"/>
          <w:sz w:val="28"/>
          <w:szCs w:val="28"/>
          <w:highlight w:val="none"/>
        </w:rPr>
        <w:t xml:space="preserve">О бюджете Ставропольского края на</w:t>
      </w:r>
      <w:r>
        <w:rPr>
          <w:spacing w:val="-4"/>
          <w:sz w:val="28"/>
          <w:szCs w:val="28"/>
          <w:highlight w:val="none"/>
        </w:rPr>
        <w:t xml:space="preserve"> </w:t>
      </w:r>
      <w:r>
        <w:rPr>
          <w:spacing w:val="-4"/>
          <w:sz w:val="28"/>
          <w:szCs w:val="28"/>
          <w:highlight w:val="none"/>
        </w:rPr>
        <w:t xml:space="preserve">2025 год и плановый период 2026 и 2027 годов</w:t>
      </w:r>
      <w:r>
        <w:rPr>
          <w:spacing w:val="-4"/>
          <w:sz w:val="28"/>
          <w:szCs w:val="28"/>
          <w:highlight w:val="none"/>
        </w:rPr>
        <w:t xml:space="preserve">"</w:t>
      </w:r>
      <w:r>
        <w:rPr>
          <w:spacing w:val="-4"/>
          <w:sz w:val="28"/>
          <w:szCs w:val="28"/>
          <w:highlight w:val="none"/>
        </w:rPr>
        <w:t xml:space="preserve">) (далее – Закон № 137-кз),</w:t>
      </w:r>
      <w:r>
        <w:rPr>
          <w:spacing w:val="-4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увеличивается</w:t>
      </w:r>
      <w:r>
        <w:rPr>
          <w:spacing w:val="-4"/>
          <w:sz w:val="28"/>
          <w:szCs w:val="28"/>
          <w:highlight w:val="none"/>
        </w:rPr>
        <w:t xml:space="preserve"> на 10 947 341,38 тыс. </w:t>
      </w:r>
      <w:r>
        <w:rPr>
          <w:spacing w:val="-4"/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лей или на 5,51 процента, и на 22 032 796,41 тыс. рублей или на 11,75 процента </w:t>
      </w:r>
      <w:r>
        <w:rPr>
          <w:sz w:val="28"/>
          <w:szCs w:val="28"/>
          <w:highlight w:val="none"/>
        </w:rPr>
        <w:t xml:space="preserve">по сравнению с показателями на 2026 год, установленными Законом </w:t>
        <w:br/>
        <w:t xml:space="preserve">№ 137-кз.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доходов краевого бюджета на 2027 год по сравнению с показателями на 2027 год, установленными Законом № 137-кз, увеличивается на 16 153 403,03 тыс. рублей или на 8,51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доходов краевого бюджета на 2028 год </w:t>
      </w:r>
      <w:r>
        <w:rPr>
          <w:sz w:val="28"/>
          <w:szCs w:val="28"/>
          <w:highlight w:val="none"/>
        </w:rPr>
        <w:br/>
        <w:t xml:space="preserve">по сравнению с показателями предыдущего года </w:t>
      </w:r>
      <w:r>
        <w:rPr>
          <w:sz w:val="28"/>
          <w:szCs w:val="28"/>
          <w:highlight w:val="none"/>
        </w:rPr>
        <w:t xml:space="preserve">увеличивается</w:t>
      </w:r>
      <w:r>
        <w:rPr>
          <w:sz w:val="28"/>
          <w:szCs w:val="28"/>
          <w:highlight w:val="none"/>
        </w:rPr>
        <w:t xml:space="preserve"> на                            3 750 928,55 тыс. рублей или на 1,82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Доходы краевого бюджета без учета безвозмезд</w:t>
      </w:r>
      <w:r>
        <w:rPr>
          <w:sz w:val="28"/>
          <w:szCs w:val="28"/>
          <w:highlight w:val="none"/>
        </w:rPr>
        <w:t xml:space="preserve">ных поступлений </w:t>
      </w:r>
      <w:r>
        <w:rPr>
          <w:sz w:val="28"/>
          <w:szCs w:val="28"/>
          <w:highlight w:val="none"/>
        </w:rPr>
        <w:br/>
      </w:r>
      <w:r>
        <w:rPr>
          <w:spacing w:val="-4"/>
          <w:sz w:val="28"/>
          <w:szCs w:val="28"/>
          <w:highlight w:val="none"/>
        </w:rPr>
        <w:t xml:space="preserve">на 2026 год прогнозируются в объеме 134 622 088,93 тыс. рублей, </w:t>
      </w:r>
      <w:r>
        <w:rPr>
          <w:spacing w:val="-4"/>
          <w:sz w:val="28"/>
          <w:szCs w:val="28"/>
          <w:highlight w:val="none"/>
        </w:rPr>
        <w:br/>
        <w:t xml:space="preserve">на 2027 год – 146 474 112,18 тыс. рублей, на 2028 год – 149 411 824,93 тыс. </w:t>
      </w:r>
      <w:r>
        <w:rPr>
          <w:spacing w:val="-4"/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-лей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налоговых и неналоговых дох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дов краевого бюджета: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2026 год по сравнению с показателями на 2025 год, установленными Законом № 137-кз, увеличивается на 7 246 302,26 тыс. рублей или </w:t>
      </w:r>
      <w:r>
        <w:rPr>
          <w:sz w:val="28"/>
          <w:szCs w:val="28"/>
          <w:highlight w:val="none"/>
        </w:rPr>
        <w:br/>
        <w:t xml:space="preserve">на 5,69 процента и на 10 877 070,02 тыс. рублей или на 8,79 процента по сра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нению с показателями на 2026 год, установленными Законом № 137-кз;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2027 год по сравнению с показателями на 2027 год, установленными Законом № 137-кз, увеличивается</w:t>
      </w:r>
      <w:r>
        <w:rPr>
          <w:sz w:val="28"/>
          <w:szCs w:val="28"/>
          <w:highlight w:val="none"/>
        </w:rPr>
        <w:t xml:space="preserve"> на </w:t>
      </w:r>
      <w:r>
        <w:rPr>
          <w:sz w:val="28"/>
          <w:szCs w:val="28"/>
          <w:highlight w:val="none"/>
        </w:rPr>
        <w:t xml:space="preserve">17 348 693,31 тыс. рублей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или                            на 13,44 процента;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2028 год по сравнению с показателями предыдущего года увелич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вается на 2 937 712,75 тыс. рублей или на 2,01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142"/>
        <w:jc w:val="center"/>
        <w:spacing w:after="0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Налог на прибыль организаций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Поступление налога на прибыль организаций в краевой бюджет </w:t>
      </w:r>
      <w:r>
        <w:rPr>
          <w:sz w:val="28"/>
          <w:szCs w:val="28"/>
          <w:highlight w:val="none"/>
        </w:rPr>
        <w:br/>
      </w:r>
      <w:r>
        <w:rPr>
          <w:spacing w:val="-2"/>
          <w:sz w:val="28"/>
          <w:szCs w:val="28"/>
          <w:highlight w:val="none"/>
        </w:rPr>
        <w:t xml:space="preserve">на </w:t>
      </w:r>
      <w:r>
        <w:rPr>
          <w:spacing w:val="-2"/>
          <w:sz w:val="28"/>
          <w:szCs w:val="28"/>
          <w:highlight w:val="none"/>
        </w:rPr>
        <w:t xml:space="preserve">2026 год прогнозируется в объеме 30 578 884,00 тыс. рублей, на 2027 год –</w:t>
      </w:r>
      <w:r>
        <w:rPr>
          <w:sz w:val="28"/>
          <w:szCs w:val="28"/>
          <w:highlight w:val="none"/>
        </w:rPr>
        <w:t xml:space="preserve"> 31 562 281,00 тыс. рублей, на 2028 год – 32 043 982,00 </w:t>
      </w:r>
      <w:r>
        <w:rPr>
          <w:sz w:val="28"/>
          <w:szCs w:val="28"/>
          <w:highlight w:val="none"/>
        </w:rPr>
        <w:t xml:space="preserve">тыс. рублей.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contextualSpacing w:val="0"/>
        <w:ind w:firstLine="709"/>
        <w:jc w:val="both"/>
        <w:spacing w:after="0"/>
        <w:shd w:val="clear" w:color="auto" w:fill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 основу расчета по налогу на прибыль организаций принят прогноз поступлений, рассчитанный главным администратором доходов краевого бюджета – Управлением Федеральной налоговой службы по Ставропольск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му краю. Расчет сформирован </w:t>
      </w:r>
      <w:r>
        <w:rPr>
          <w:sz w:val="28"/>
          <w:szCs w:val="28"/>
          <w:highlight w:val="none"/>
        </w:rPr>
        <w:t xml:space="preserve">исходя из отчетных данных Управления Фед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ральной налоговой службы по Ставропольскому краю о налоговой базе за </w:t>
      </w:r>
      <w:r>
        <w:rPr>
          <w:sz w:val="28"/>
          <w:szCs w:val="28"/>
          <w:highlight w:val="none"/>
        </w:rPr>
        <w:t xml:space="preserve">2024 </w:t>
      </w:r>
      <w:r>
        <w:rPr>
          <w:sz w:val="28"/>
          <w:szCs w:val="28"/>
          <w:highlight w:val="none"/>
        </w:rPr>
        <w:t xml:space="preserve">год с учетом ожидаемой оценки поступлений налога на прибыль орг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низаций в</w:t>
      </w:r>
      <w:r>
        <w:rPr>
          <w:sz w:val="28"/>
          <w:szCs w:val="28"/>
          <w:highlight w:val="none"/>
        </w:rPr>
        <w:t xml:space="preserve"> 2025 </w:t>
      </w:r>
      <w:r>
        <w:rPr>
          <w:sz w:val="28"/>
          <w:szCs w:val="28"/>
          <w:highlight w:val="none"/>
        </w:rPr>
        <w:t xml:space="preserve">году. </w:t>
      </w:r>
      <w:r>
        <w:rPr>
          <w:sz w:val="28"/>
          <w:szCs w:val="28"/>
          <w:highlight w:val="none"/>
        </w:rPr>
        <w:t xml:space="preserve">Налоговая база </w:t>
      </w:r>
      <w:r>
        <w:rPr>
          <w:sz w:val="28"/>
          <w:szCs w:val="28"/>
          <w:highlight w:val="none"/>
        </w:rPr>
        <w:t xml:space="preserve">за 2024 год</w:t>
      </w:r>
      <w:r>
        <w:rPr>
          <w:sz w:val="28"/>
          <w:szCs w:val="28"/>
          <w:highlight w:val="none"/>
        </w:rPr>
        <w:t xml:space="preserve"> для исчисления налога на прибыль о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ганизаций </w:t>
      </w:r>
      <w:r>
        <w:rPr>
          <w:sz w:val="28"/>
          <w:szCs w:val="28"/>
          <w:highlight w:val="none"/>
        </w:rPr>
        <w:t xml:space="preserve">корректировалась на ее долю в объеме </w:t>
      </w:r>
      <w:r>
        <w:rPr>
          <w:sz w:val="28"/>
          <w:szCs w:val="28"/>
          <w:highlight w:val="none"/>
        </w:rPr>
        <w:t xml:space="preserve">прибыли прибыльных организ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ций (0,64) в соответствии с прогнозом социально-экономического развития Ста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ропольского края на </w:t>
      </w:r>
      <w:r>
        <w:rPr>
          <w:sz w:val="28"/>
          <w:szCs w:val="28"/>
          <w:highlight w:val="none"/>
        </w:rPr>
        <w:t xml:space="preserve">2026 </w:t>
      </w:r>
      <w:r>
        <w:rPr>
          <w:sz w:val="28"/>
          <w:szCs w:val="28"/>
          <w:highlight w:val="none"/>
        </w:rPr>
        <w:t xml:space="preserve">год и на период до </w:t>
      </w:r>
      <w:r>
        <w:rPr>
          <w:sz w:val="28"/>
          <w:szCs w:val="28"/>
          <w:highlight w:val="none"/>
        </w:rPr>
        <w:t xml:space="preserve">2028</w:t>
      </w:r>
      <w:r>
        <w:rPr>
          <w:sz w:val="28"/>
          <w:szCs w:val="28"/>
          <w:highlight w:val="none"/>
        </w:rPr>
        <w:t xml:space="preserve"> года, </w:t>
      </w:r>
      <w:r>
        <w:rPr>
          <w:spacing w:val="-6"/>
          <w:sz w:val="28"/>
          <w:szCs w:val="28"/>
          <w:highlight w:val="none"/>
        </w:rPr>
        <w:t xml:space="preserve">на темп роста (снижения) экспорта (на 2026 год</w:t>
      </w:r>
      <w:r>
        <w:rPr>
          <w:sz w:val="28"/>
          <w:szCs w:val="28"/>
          <w:highlight w:val="none"/>
        </w:rPr>
        <w:t xml:space="preserve"> – 1</w:t>
      </w:r>
      <w:r>
        <w:rPr>
          <w:spacing w:val="-6"/>
          <w:sz w:val="28"/>
          <w:szCs w:val="28"/>
          <w:highlight w:val="none"/>
        </w:rPr>
        <w:t xml:space="preserve">07,0 процента, на 2027 год – </w:t>
      </w:r>
      <w:r>
        <w:rPr>
          <w:sz w:val="28"/>
          <w:szCs w:val="28"/>
          <w:highlight w:val="none"/>
        </w:rPr>
        <w:t xml:space="preserve">105,5 процента, на 2028 год – 104,9 процента), а также на суммы убытков, учтенных к уменьшению </w:t>
      </w:r>
      <w:r>
        <w:rPr>
          <w:sz w:val="28"/>
          <w:szCs w:val="28"/>
          <w:highlight w:val="none"/>
        </w:rPr>
        <w:t xml:space="preserve">налоговой базы на уровне среднего значения за три года.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Ставка налога на прибыль организаций, подлежащего зачислению в краевой бюджет, составляет 17,0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расчете налога на прибыль организаций также учтены: налоговые расходы и преференции в соответствии с главой 25 Налогового кодекса Российской Ф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дерации и законодательством Ставропольского края, возврат переплаты по налогу на прибыль организаций, </w:t>
      </w:r>
      <w:r>
        <w:rPr>
          <w:sz w:val="28"/>
          <w:szCs w:val="28"/>
          <w:highlight w:val="none"/>
        </w:rPr>
        <w:t xml:space="preserve">расчетный средний  уровень собираемости налога </w:t>
      </w:r>
      <w:r>
        <w:rPr>
          <w:sz w:val="28"/>
          <w:szCs w:val="28"/>
          <w:highlight w:val="none"/>
        </w:rPr>
        <w:t xml:space="preserve">за три предшествующих налоговых периода</w:t>
      </w:r>
      <w:r>
        <w:rPr>
          <w:sz w:val="28"/>
          <w:szCs w:val="28"/>
          <w:highlight w:val="none"/>
        </w:rPr>
        <w:t xml:space="preserve"> (98,5 процента), </w:t>
      </w:r>
      <w:r>
        <w:rPr>
          <w:sz w:val="28"/>
          <w:szCs w:val="28"/>
          <w:highlight w:val="none"/>
        </w:rPr>
        <w:t xml:space="preserve">дополнительные поступления по результатам контрольной работы налоговых органов (150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000,00 тыс. рублей) и поступления по годовым перерасчетам по данному налогу (- 444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868,00 тыс. рублей).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 расчете налога на прибыль организаций учтено прекращение    </w:t>
      </w:r>
      <w:r>
        <w:rPr>
          <w:sz w:val="28"/>
          <w:szCs w:val="28"/>
          <w:highlight w:val="none"/>
        </w:rPr>
        <w:t xml:space="preserve">       с 1 января 2026 года перераспределения между бюджетами субъектов Российской Федерации налога на прибыль организаций, уплачиваемого налогоплательщиками, которые до 1 января 2023 года являлись участниками консолидированной группы налогоплательщиков </w:t>
      </w:r>
      <w:r>
        <w:rPr>
          <w:sz w:val="28"/>
          <w:szCs w:val="28"/>
          <w:highlight w:val="none"/>
        </w:rPr>
        <w:t xml:space="preserve">(-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849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733,00 тыс. рублей).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налогу на прибыль организ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ций на 2026 год в краевой бюджет по с</w:t>
      </w:r>
      <w:r>
        <w:rPr>
          <w:sz w:val="28"/>
          <w:szCs w:val="28"/>
          <w:highlight w:val="none"/>
        </w:rPr>
        <w:t xml:space="preserve">равнению с показателям</w:t>
      </w:r>
      <w:r>
        <w:rPr>
          <w:sz w:val="28"/>
          <w:szCs w:val="28"/>
          <w:highlight w:val="none"/>
        </w:rPr>
        <w:t xml:space="preserve">и на 2025 год, установленными Законом № 137-кз, уменьшается на 733 537,00 тыс. рублей или на 2,34 процента и на 2 042 833,00 тыс. рублей или на 6,26 процента по сравнению с показателями на 2026 год, установленными Законом № 137-кз.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налогу на прибыль организ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ций на 2027 год в краевой бюджет по сравнению с показателями на 2027 год, установленными Законом № 137-кз, снижается на 1 229 708,47 тыс. рублей или на 3,75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налогу на прибыль организ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ций на 2028 год в краевой бюджет по сравнению с показателями предыдущ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го года увеличивается на 481 701,00 тыс. рублей или на 1,53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142"/>
        <w:jc w:val="center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142"/>
        <w:jc w:val="center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Налог на доходы физических лиц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Поступление налога на доходы физических лиц в краевой бюджет </w:t>
      </w:r>
      <w:r>
        <w:rPr>
          <w:sz w:val="28"/>
          <w:szCs w:val="28"/>
          <w:highlight w:val="none"/>
        </w:rPr>
        <w:br/>
      </w:r>
      <w:r>
        <w:rPr>
          <w:spacing w:val="-2"/>
          <w:sz w:val="28"/>
          <w:szCs w:val="28"/>
          <w:highlight w:val="none"/>
        </w:rPr>
        <w:t xml:space="preserve">на 2026 год прогнозируется в объеме 47 283 639,00 тыс. рублей, на 2027 год – 52 740 952,00 </w:t>
      </w:r>
      <w:r>
        <w:rPr>
          <w:sz w:val="28"/>
          <w:szCs w:val="28"/>
          <w:highlight w:val="none"/>
        </w:rPr>
        <w:t xml:space="preserve">тыс. рублей, на 2028 год – 57 237 589,00 тыс. рублей.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основу расчета принят прогноз поступлений налога на доходы физ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ческих лиц, рассчитанный главным администратором доходов краевого бюджета – Управлением Федеральной налоговой службы по Ставропольск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му краю с учетом действующих </w:t>
      </w:r>
      <w:r>
        <w:rPr>
          <w:sz w:val="28"/>
          <w:szCs w:val="28"/>
          <w:highlight w:val="none"/>
        </w:rPr>
        <w:t xml:space="preserve">норм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тивов отчислений налога на доходы физических лиц в краевой бюд</w:t>
      </w:r>
      <w:r>
        <w:rPr>
          <w:sz w:val="28"/>
          <w:szCs w:val="28"/>
          <w:highlight w:val="none"/>
        </w:rPr>
        <w:t xml:space="preserve">жет в соответствии </w:t>
      </w:r>
      <w:r>
        <w:rPr>
          <w:sz w:val="28"/>
          <w:szCs w:val="28"/>
          <w:highlight w:val="none"/>
        </w:rPr>
        <w:t xml:space="preserve">с прогрессивной шкалой налогообложения доходов.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Налоговая база </w:t>
      </w:r>
      <w:r>
        <w:rPr>
          <w:sz w:val="28"/>
          <w:szCs w:val="28"/>
          <w:highlight w:val="none"/>
        </w:rPr>
        <w:t xml:space="preserve">за 2024 год</w:t>
      </w:r>
      <w:r>
        <w:rPr>
          <w:sz w:val="28"/>
          <w:szCs w:val="28"/>
          <w:highlight w:val="none"/>
        </w:rPr>
        <w:t xml:space="preserve"> для исчисления налога на доходы физических лиц </w:t>
      </w:r>
      <w:r>
        <w:rPr>
          <w:sz w:val="28"/>
          <w:szCs w:val="28"/>
          <w:highlight w:val="none"/>
        </w:rPr>
        <w:t xml:space="preserve">в консолидированный бюджет Ставропольского края корректировалась: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</w:t>
      </w:r>
      <w:r>
        <w:rPr>
          <w:sz w:val="28"/>
          <w:szCs w:val="28"/>
          <w:highlight w:val="none"/>
        </w:rPr>
        <w:t xml:space="preserve">темп роста фонда оплаты труда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соответствии с прогнозом социально-экономического развития Ста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ропольского края на </w:t>
      </w:r>
      <w:r>
        <w:rPr>
          <w:sz w:val="28"/>
          <w:szCs w:val="28"/>
          <w:highlight w:val="none"/>
        </w:rPr>
        <w:t xml:space="preserve">2026 </w:t>
      </w:r>
      <w:r>
        <w:rPr>
          <w:sz w:val="28"/>
          <w:szCs w:val="28"/>
          <w:highlight w:val="none"/>
        </w:rPr>
        <w:t xml:space="preserve">год и на период до </w:t>
      </w:r>
      <w:r>
        <w:rPr>
          <w:sz w:val="28"/>
          <w:szCs w:val="28"/>
          <w:highlight w:val="none"/>
        </w:rPr>
        <w:t xml:space="preserve">2028</w:t>
      </w:r>
      <w:r>
        <w:rPr>
          <w:sz w:val="28"/>
          <w:szCs w:val="28"/>
          <w:highlight w:val="none"/>
        </w:rPr>
        <w:t xml:space="preserve"> года;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коэффициент, характеризующий динамику налоговых вычетов,</w:t>
      </w:r>
      <w:r>
        <w:rPr>
          <w:sz w:val="28"/>
          <w:szCs w:val="28"/>
          <w:highlight w:val="none"/>
        </w:rPr>
        <w:t xml:space="preserve"> </w:t>
      </w:r>
      <w:r>
        <w:rPr>
          <w:spacing w:val="-2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  <w:br/>
        <w:t xml:space="preserve">78,6 процента</w:t>
      </w:r>
      <w:r>
        <w:rPr>
          <w:sz w:val="28"/>
          <w:szCs w:val="28"/>
          <w:highlight w:val="none"/>
        </w:rPr>
        <w:t xml:space="preserve"> (</w:t>
      </w:r>
      <w:r>
        <w:rPr>
          <w:sz w:val="28"/>
          <w:szCs w:val="28"/>
          <w:highlight w:val="none"/>
        </w:rPr>
        <w:t xml:space="preserve">среднее значение за три предшествующих налоговых периода</w:t>
      </w:r>
      <w:r>
        <w:rPr>
          <w:sz w:val="28"/>
          <w:szCs w:val="28"/>
          <w:highlight w:val="none"/>
        </w:rPr>
        <w:t xml:space="preserve"> темпов роста </w:t>
      </w:r>
      <w:r>
        <w:rPr>
          <w:sz w:val="28"/>
          <w:szCs w:val="28"/>
          <w:highlight w:val="none"/>
        </w:rPr>
        <w:t xml:space="preserve">стандартных, социальных и имущественных налоговых вычетов, предоставляемых в соответствии с законодательством Российской Федерации);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расчетный уровень собираемости</w:t>
      </w:r>
      <w:r>
        <w:rPr>
          <w:spacing w:val="-2"/>
          <w:sz w:val="28"/>
          <w:szCs w:val="28"/>
          <w:highlight w:val="none"/>
        </w:rPr>
        <w:t xml:space="preserve"> –</w:t>
      </w:r>
      <w:r>
        <w:rPr>
          <w:sz w:val="28"/>
          <w:szCs w:val="28"/>
          <w:highlight w:val="none"/>
        </w:rPr>
        <w:t xml:space="preserve"> 97,0 процента;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сумму выпадающих доходов </w:t>
      </w:r>
      <w:r>
        <w:rPr>
          <w:spacing w:val="-2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(-) </w:t>
      </w:r>
      <w:r>
        <w:rPr>
          <w:sz w:val="28"/>
          <w:szCs w:val="28"/>
          <w:highlight w:val="none"/>
        </w:rPr>
        <w:t xml:space="preserve">163 </w:t>
      </w:r>
      <w:r>
        <w:rPr>
          <w:sz w:val="28"/>
          <w:szCs w:val="28"/>
          <w:highlight w:val="none"/>
        </w:rPr>
        <w:t xml:space="preserve">462</w:t>
      </w:r>
      <w:r>
        <w:rPr>
          <w:sz w:val="28"/>
          <w:szCs w:val="28"/>
          <w:highlight w:val="none"/>
        </w:rPr>
        <w:t xml:space="preserve">,00 тыс.</w:t>
      </w:r>
      <w:r>
        <w:rPr>
          <w:sz w:val="28"/>
          <w:szCs w:val="28"/>
          <w:highlight w:val="none"/>
        </w:rPr>
        <w:t xml:space="preserve"> рублей,</w:t>
      </w:r>
      <w:r>
        <w:rPr>
          <w:sz w:val="28"/>
          <w:szCs w:val="28"/>
          <w:highlight w:val="none"/>
        </w:rPr>
        <w:t xml:space="preserve">  </w:t>
      </w:r>
      <w:r>
        <w:rPr>
          <w:sz w:val="28"/>
          <w:szCs w:val="28"/>
          <w:highlight w:val="none"/>
        </w:rPr>
        <w:t xml:space="preserve">в связи с увеличением стандартного налогового вычета и предельной суммы доходов для предоставления стандартного налогового вычета;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дополнительные поступления по налогу на доходы физических лиц </w:t>
      </w:r>
      <w:r>
        <w:rPr>
          <w:spacing w:val="-2"/>
          <w:sz w:val="28"/>
          <w:szCs w:val="28"/>
          <w:highlight w:val="none"/>
        </w:rPr>
        <w:t xml:space="preserve">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55</w:t>
      </w:r>
      <w:r>
        <w:rPr>
          <w:sz w:val="28"/>
          <w:szCs w:val="28"/>
          <w:highlight w:val="none"/>
        </w:rPr>
        <w:t xml:space="preserve">0 </w:t>
      </w:r>
      <w:r>
        <w:rPr>
          <w:sz w:val="28"/>
          <w:szCs w:val="28"/>
          <w:highlight w:val="none"/>
        </w:rPr>
        <w:t xml:space="preserve">00</w:t>
      </w:r>
      <w:r>
        <w:rPr>
          <w:sz w:val="28"/>
          <w:szCs w:val="28"/>
          <w:highlight w:val="none"/>
        </w:rPr>
        <w:t xml:space="preserve">0,00 т</w:t>
      </w:r>
      <w:r>
        <w:rPr>
          <w:sz w:val="28"/>
          <w:szCs w:val="28"/>
          <w:highlight w:val="none"/>
        </w:rPr>
        <w:t xml:space="preserve">ыс. рублей </w:t>
      </w:r>
      <w:r>
        <w:rPr>
          <w:sz w:val="28"/>
          <w:szCs w:val="28"/>
          <w:highlight w:val="none"/>
        </w:rPr>
        <w:t xml:space="preserve">в связи с увеличением фонда оплаты труда отдельным категориям государственных и муниципальных служащих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прогнозе по указанному источнику также учтено поступление фи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сированного авансового платежа с доходов, полученных физическими лиц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ми, являю</w:t>
      </w:r>
      <w:r>
        <w:rPr>
          <w:sz w:val="28"/>
          <w:szCs w:val="28"/>
          <w:highlight w:val="none"/>
        </w:rPr>
        <w:t xml:space="preserve">щимися иностранными гражданами, осуществляющими трудовую деятельность по найму в Российской Федерации на основании патента.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налогу на доходы физических лиц на 2026 год в краевой бюджет по сравнению с показателями на 2025 год, установленными Законом № 137-кз, увеличивается на 6 010 734,55 тыс. ру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лей или на 14,56 процента и на 7 146 221,00 тыс. рублей или на 17,8 проце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та по сравнению с показателями на 2026 год, установленными Законом </w:t>
        <w:br/>
      </w:r>
      <w:r>
        <w:rPr>
          <w:sz w:val="28"/>
          <w:szCs w:val="28"/>
          <w:highlight w:val="none"/>
        </w:rPr>
        <w:t xml:space="preserve">№ 137-кз.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налогу на доходы физических лиц на 2027 год в краевой бюджет по сравнению с показателями на 2026 год, установленными Законом № 137-кз, увеличивается на 9 962 414,00 тыс. ру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лей или на 23,29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налогу на доходы физических лиц на 2028 год в краевой бюджет по сравнению с показателями предыдущ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го года увеличивается на 4 496 637,00 тыс. рублей или на 8,53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450"/>
        <w:jc w:val="center"/>
        <w:spacing w:after="0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Акцизы по подакцизным товарам (продукции)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shd w:val="clear" w:color="ffffff" w:themeColor="background1" w:fill="ffffff" w:themeFill="background1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83" w:lineRule="atLeast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Поступление акцизов по подакцизным товарам (продукции), произв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димым на территории Российской Федерации, в краевой бюджет на 2026 год прогнозируется в объеме </w:t>
      </w:r>
      <w:r>
        <w:rPr>
          <w:sz w:val="28"/>
          <w:szCs w:val="28"/>
          <w:highlight w:val="none"/>
        </w:rPr>
        <w:t xml:space="preserve">17 838 522,10</w:t>
      </w:r>
      <w:r>
        <w:rPr>
          <w:sz w:val="28"/>
          <w:szCs w:val="28"/>
          <w:highlight w:val="none"/>
        </w:rPr>
        <w:t xml:space="preserve"> тыс. рублей, на 2027 год – </w:t>
        <w:br/>
      </w:r>
      <w:r>
        <w:rPr>
          <w:sz w:val="28"/>
          <w:szCs w:val="28"/>
          <w:highlight w:val="none"/>
        </w:rPr>
        <w:t xml:space="preserve">19 929 117,50</w:t>
      </w:r>
      <w:r>
        <w:rPr>
          <w:sz w:val="28"/>
          <w:szCs w:val="28"/>
          <w:highlight w:val="none"/>
        </w:rPr>
        <w:t xml:space="preserve"> тыс. рублей, на 2028 год – </w:t>
      </w:r>
      <w:r>
        <w:rPr>
          <w:sz w:val="28"/>
          <w:szCs w:val="28"/>
          <w:highlight w:val="none"/>
        </w:rPr>
        <w:t xml:space="preserve">20 755 850,10</w:t>
      </w:r>
      <w:r>
        <w:rPr>
          <w:sz w:val="28"/>
          <w:szCs w:val="28"/>
          <w:highlight w:val="none"/>
        </w:rPr>
        <w:t xml:space="preserve"> тыс. рублей.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83" w:lineRule="atLeast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акцизов по подакцизным товарам (продукции), производимым на территории Российской Федерации, </w:t>
      </w:r>
      <w:r>
        <w:rPr>
          <w:sz w:val="28"/>
          <w:szCs w:val="28"/>
          <w:highlight w:val="none"/>
        </w:rPr>
        <w:br/>
        <w:t xml:space="preserve">на 2026 год в краевой бюджет п</w:t>
      </w:r>
      <w:r>
        <w:rPr>
          <w:sz w:val="28"/>
          <w:szCs w:val="28"/>
          <w:highlight w:val="none"/>
        </w:rPr>
        <w:t xml:space="preserve">о сравнению с показателями на 2025 год, установленными Законом № 137-кз, увеличивается на </w:t>
      </w:r>
      <w:r>
        <w:rPr>
          <w:sz w:val="28"/>
          <w:szCs w:val="28"/>
          <w:highlight w:val="none"/>
        </w:rPr>
        <w:t xml:space="preserve">213 066,04</w:t>
      </w:r>
      <w:r>
        <w:rPr>
          <w:sz w:val="28"/>
          <w:szCs w:val="28"/>
          <w:highlight w:val="none"/>
        </w:rPr>
        <w:t xml:space="preserve"> тыс. рублей или на 1,21 процента и на </w:t>
      </w:r>
      <w:r>
        <w:rPr>
          <w:sz w:val="28"/>
          <w:szCs w:val="28"/>
          <w:highlight w:val="none"/>
        </w:rPr>
        <w:t xml:space="preserve">707 946,50</w:t>
      </w:r>
      <w:r>
        <w:rPr>
          <w:sz w:val="28"/>
          <w:szCs w:val="28"/>
          <w:highlight w:val="none"/>
        </w:rPr>
        <w:t xml:space="preserve"> тыс. рублей или на 4,13 процента по сравнению с показателями на 2026 год, установленными Законом № 137-кз.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83" w:lineRule="atLeast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акцизов по подакцизным товарам (продукции), производимым на территории Российской Федерации, </w:t>
      </w:r>
      <w:r>
        <w:rPr>
          <w:sz w:val="28"/>
          <w:szCs w:val="28"/>
          <w:highlight w:val="none"/>
        </w:rPr>
        <w:br/>
        <w:t xml:space="preserve">на 2027 год в краевой бюджет по сравнению с показателями на 202</w:t>
      </w: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none"/>
        </w:rPr>
        <w:t xml:space="preserve"> год, установленными Законом № 137-кз, увеличивается на </w:t>
      </w:r>
      <w:r>
        <w:rPr>
          <w:sz w:val="28"/>
          <w:szCs w:val="28"/>
          <w:highlight w:val="none"/>
        </w:rPr>
        <w:t xml:space="preserve">815 596,49</w:t>
      </w:r>
      <w:r>
        <w:rPr>
          <w:sz w:val="28"/>
          <w:szCs w:val="28"/>
          <w:highlight w:val="none"/>
        </w:rPr>
        <w:t xml:space="preserve"> тыс. рублей или на </w:t>
      </w:r>
      <w:r>
        <w:rPr>
          <w:sz w:val="28"/>
          <w:szCs w:val="28"/>
          <w:highlight w:val="none"/>
        </w:rPr>
        <w:t xml:space="preserve">4,27</w:t>
      </w:r>
      <w:r>
        <w:rPr>
          <w:sz w:val="28"/>
          <w:szCs w:val="28"/>
          <w:highlight w:val="none"/>
        </w:rPr>
        <w:t xml:space="preserve">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83" w:lineRule="atLeast"/>
        <w:shd w:val="clear" w:color="ffffff" w:themeColor="background1" w:fill="ffffff" w:themeFill="background1"/>
        <w:rPr>
          <w:strike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акцизов по подакцизным товарам (продукции), производимым на территории Российской Федерации, </w:t>
      </w:r>
      <w:r>
        <w:rPr>
          <w:sz w:val="28"/>
          <w:szCs w:val="28"/>
          <w:highlight w:val="none"/>
        </w:rPr>
        <w:br/>
        <w:t xml:space="preserve">на 2028 год в краевой бюджет по сравнению с показателями на 2027 год ув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личивается на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826 732,60</w:t>
      </w:r>
      <w:r>
        <w:rPr>
          <w:sz w:val="28"/>
          <w:szCs w:val="28"/>
          <w:highlight w:val="none"/>
        </w:rPr>
        <w:t xml:space="preserve"> тыс. рублей или на 4,15 процента.</w:t>
      </w:r>
      <w:r>
        <w:rPr>
          <w:strike/>
          <w:sz w:val="28"/>
          <w:szCs w:val="28"/>
          <w:highlight w:val="none"/>
        </w:rPr>
      </w:r>
      <w:r>
        <w:rPr>
          <w:strike/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83" w:lineRule="atLeast"/>
        <w:shd w:val="clear" w:color="ffffff" w:themeColor="background1" w:fill="ffffff" w:themeFill="background1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Прогнозируемый объем поступлений</w:t>
      </w:r>
      <w:r>
        <w:rPr>
          <w:sz w:val="28"/>
          <w:szCs w:val="28"/>
          <w:highlight w:val="none"/>
        </w:rPr>
        <w:t xml:space="preserve"> акцизов по подакцизным товарам (пр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дукции)</w:t>
      </w:r>
      <w:r>
        <w:rPr>
          <w:sz w:val="28"/>
          <w:szCs w:val="28"/>
          <w:highlight w:val="none"/>
        </w:rPr>
        <w:t xml:space="preserve"> включает </w:t>
      </w:r>
      <w:r>
        <w:rPr>
          <w:sz w:val="28"/>
          <w:szCs w:val="28"/>
          <w:highlight w:val="none"/>
        </w:rPr>
        <w:t xml:space="preserve">поступления </w:t>
      </w:r>
      <w:r>
        <w:rPr>
          <w:sz w:val="28"/>
          <w:szCs w:val="28"/>
          <w:highlight w:val="none"/>
        </w:rPr>
        <w:t xml:space="preserve">акцизов на алкогольную продукцию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акцизов на нефтепродукты</w:t>
      </w:r>
      <w:r>
        <w:rPr>
          <w:sz w:val="28"/>
          <w:szCs w:val="28"/>
          <w:highlight w:val="none"/>
        </w:rPr>
        <w:t xml:space="preserve"> и </w:t>
      </w:r>
      <w:r>
        <w:rPr>
          <w:sz w:val="28"/>
          <w:szCs w:val="28"/>
          <w:highlight w:val="none"/>
        </w:rPr>
        <w:t xml:space="preserve">акцизов </w:t>
      </w:r>
      <w:r>
        <w:rPr>
          <w:sz w:val="28"/>
          <w:szCs w:val="28"/>
          <w:highlight w:val="none"/>
        </w:rPr>
        <w:t xml:space="preserve">на природный газ, полученный для производства аммиака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50"/>
        <w:ind w:firstLine="709"/>
        <w:jc w:val="both"/>
        <w:spacing w:after="0" w:line="283" w:lineRule="atLeast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Поступление акцизов </w:t>
      </w:r>
      <w:r>
        <w:rPr>
          <w:sz w:val="28"/>
          <w:szCs w:val="28"/>
          <w:highlight w:val="none"/>
        </w:rPr>
        <w:t xml:space="preserve">на алкогольную продукцию</w:t>
      </w:r>
      <w:r>
        <w:rPr>
          <w:sz w:val="28"/>
          <w:szCs w:val="28"/>
          <w:highlight w:val="none"/>
        </w:rPr>
        <w:t xml:space="preserve"> в краевой бюджет </w:t>
        <w:br/>
        <w:t xml:space="preserve">на 2026 год прогнозируется в объеме </w:t>
      </w:r>
      <w:r>
        <w:rPr>
          <w:sz w:val="28"/>
          <w:szCs w:val="28"/>
          <w:highlight w:val="none"/>
        </w:rPr>
        <w:t xml:space="preserve">5 149 261,00</w:t>
      </w:r>
      <w:r>
        <w:rPr>
          <w:sz w:val="28"/>
          <w:szCs w:val="28"/>
          <w:highlight w:val="none"/>
        </w:rPr>
        <w:t xml:space="preserve"> тыс. рублей, на 2027 год – </w:t>
        <w:br/>
        <w:t xml:space="preserve">5</w:t>
      </w:r>
      <w:r>
        <w:rPr>
          <w:sz w:val="28"/>
          <w:szCs w:val="28"/>
          <w:highlight w:val="none"/>
        </w:rPr>
        <w:t xml:space="preserve"> 427 888,00</w:t>
      </w:r>
      <w:r>
        <w:rPr>
          <w:sz w:val="28"/>
          <w:szCs w:val="28"/>
          <w:highlight w:val="none"/>
        </w:rPr>
        <w:t xml:space="preserve"> тыс. рублей, на 2028 год – </w:t>
      </w:r>
      <w:r>
        <w:rPr>
          <w:sz w:val="28"/>
          <w:szCs w:val="28"/>
          <w:highlight w:val="none"/>
        </w:rPr>
        <w:t xml:space="preserve">5 654 801,00</w:t>
      </w:r>
      <w:r>
        <w:rPr>
          <w:sz w:val="28"/>
          <w:szCs w:val="28"/>
          <w:highlight w:val="none"/>
        </w:rPr>
        <w:t xml:space="preserve"> тыс. рублей.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83" w:lineRule="atLeast"/>
        <w:shd w:val="clear" w:color="ffffff" w:themeColor="background1" w:fill="ffffff" w:themeFill="background1"/>
        <w:rPr>
          <w:sz w:val="28"/>
          <w:szCs w:val="28"/>
          <w:highlight w:val="none"/>
          <w14:ligatures w14:val="none"/>
        </w:rPr>
        <w:outlineLvl w:val="0"/>
      </w:pPr>
      <w:r>
        <w:rPr>
          <w:sz w:val="28"/>
          <w:szCs w:val="28"/>
          <w:highlight w:val="none"/>
        </w:rPr>
        <w:t xml:space="preserve">В основу расчета поступлений акцизов </w:t>
      </w:r>
      <w:r>
        <w:rPr>
          <w:sz w:val="28"/>
          <w:szCs w:val="28"/>
          <w:highlight w:val="none"/>
        </w:rPr>
        <w:t xml:space="preserve">на </w:t>
      </w:r>
      <w:r>
        <w:rPr>
          <w:sz w:val="28"/>
          <w:szCs w:val="28"/>
          <w:highlight w:val="none"/>
        </w:rPr>
        <w:t xml:space="preserve">алкогольную продукцию </w:t>
      </w:r>
      <w:r>
        <w:rPr>
          <w:sz w:val="28"/>
          <w:szCs w:val="28"/>
          <w:highlight w:val="none"/>
        </w:rPr>
        <w:t xml:space="preserve">принят прогноз поступлений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акцизов на вина, игристые вина, вина наливом, виноградное сусло, производимые на территории Ставропольского края из подакцизного винограда</w:t>
      </w:r>
      <w:r>
        <w:rPr>
          <w:sz w:val="28"/>
          <w:szCs w:val="28"/>
          <w:highlight w:val="none"/>
        </w:rPr>
        <w:t xml:space="preserve">, рассчитанный главным администрат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ром доходов краевого бюджета – Управлением Федеральной налоговой службы по Ставропольскому краю, основанный на </w:t>
      </w:r>
      <w:r>
        <w:rPr>
          <w:sz w:val="28"/>
          <w:szCs w:val="28"/>
          <w:highlight w:val="none"/>
        </w:rPr>
        <w:t xml:space="preserve">сложившей</w:t>
      </w:r>
      <w:r>
        <w:rPr>
          <w:sz w:val="28"/>
          <w:szCs w:val="28"/>
          <w:highlight w:val="none"/>
        </w:rPr>
        <w:t xml:space="preserve">ся динамике налог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вой базы по видам подакцизной продукции, уровня собираемости, ставок а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цизов, нормативов зачисления акцизов на алкогольную продукцию</w:t>
      </w:r>
      <w:r>
        <w:rPr>
          <w:sz w:val="28"/>
          <w:szCs w:val="28"/>
          <w:highlight w:val="none"/>
        </w:rPr>
        <w:t xml:space="preserve"> и </w:t>
      </w:r>
      <w:r>
        <w:rPr>
          <w:sz w:val="28"/>
          <w:szCs w:val="28"/>
          <w:highlight w:val="none"/>
        </w:rPr>
        <w:t xml:space="preserve">налоговых вычетов, начи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ленных при использовании </w:t>
      </w:r>
      <w:r>
        <w:rPr>
          <w:sz w:val="28"/>
          <w:szCs w:val="28"/>
          <w:highlight w:val="none"/>
        </w:rPr>
        <w:t xml:space="preserve">винограда, принадлежаще</w:t>
      </w:r>
      <w:r>
        <w:rPr>
          <w:sz w:val="28"/>
          <w:szCs w:val="28"/>
          <w:highlight w:val="none"/>
        </w:rPr>
        <w:t xml:space="preserve">го налогоплательщику на праве собственности, для производства вина, игристого вина, вина нал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вом, виноградного сусла.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50"/>
        <w:ind w:firstLine="709"/>
        <w:jc w:val="both"/>
        <w:spacing w:after="0" w:line="283" w:lineRule="atLeast"/>
        <w:shd w:val="clear" w:color="ffffff" w:themeColor="background1" w:fill="ffffff" w:themeFill="background1"/>
        <w:rPr>
          <w:sz w:val="28"/>
          <w:szCs w:val="28"/>
          <w:highlight w:val="none"/>
          <w14:ligatures w14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:lang w:eastAsia="ru-RU"/>
        </w:rPr>
        <w:t xml:space="preserve">Расчет прогнозного объема поступлений </w:t>
      </w:r>
      <w:r>
        <w:rPr>
          <w:sz w:val="28"/>
          <w:szCs w:val="28"/>
          <w:highlight w:val="none"/>
        </w:rPr>
        <w:t xml:space="preserve">акцизов </w:t>
      </w:r>
      <w:r>
        <w:rPr>
          <w:sz w:val="28"/>
          <w:szCs w:val="28"/>
          <w:highlight w:val="none"/>
        </w:rPr>
        <w:t xml:space="preserve">на алкогольную продукцию с объемной долей этилового спирта свыше 9,0 процента</w:t>
      </w:r>
      <w:r>
        <w:rPr>
          <w:sz w:val="28"/>
          <w:szCs w:val="28"/>
          <w:highlight w:val="none"/>
        </w:rPr>
        <w:t xml:space="preserve"> рассчитан на основе </w:t>
      </w:r>
      <w:r>
        <w:rPr>
          <w:sz w:val="28"/>
          <w:szCs w:val="28"/>
          <w:highlight w:val="none"/>
        </w:rPr>
        <w:t xml:space="preserve">нормативов распределения акцизов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соответствии с проектом федерального закона "О федеральном бюджете на 2026 год и на плановый период 2027 и 2028 годов".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50"/>
        <w:ind w:firstLine="709"/>
        <w:jc w:val="both"/>
        <w:spacing w:after="0" w:line="283" w:lineRule="atLeast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акцизов на алкогольную проду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цию на 2026 год в краевой бюджет по</w:t>
      </w:r>
      <w:r>
        <w:rPr>
          <w:sz w:val="28"/>
          <w:szCs w:val="28"/>
          <w:highlight w:val="none"/>
        </w:rPr>
        <w:t xml:space="preserve"> сравнению с показателями на 2025 год, установленными Законом № 137-кз, увеличивается на </w:t>
      </w:r>
      <w:r>
        <w:rPr>
          <w:sz w:val="28"/>
          <w:szCs w:val="28"/>
          <w:highlight w:val="none"/>
        </w:rPr>
        <w:t xml:space="preserve">133 587,01</w:t>
      </w:r>
      <w:r>
        <w:rPr>
          <w:sz w:val="28"/>
          <w:szCs w:val="28"/>
          <w:highlight w:val="none"/>
        </w:rPr>
        <w:t xml:space="preserve"> тыс. рублей или на 2,66 процента и снижается на </w:t>
      </w:r>
      <w:r>
        <w:rPr>
          <w:sz w:val="28"/>
          <w:szCs w:val="28"/>
          <w:highlight w:val="none"/>
        </w:rPr>
        <w:t xml:space="preserve">186 238,47</w:t>
      </w:r>
      <w:r>
        <w:rPr>
          <w:sz w:val="28"/>
          <w:szCs w:val="28"/>
          <w:highlight w:val="none"/>
        </w:rPr>
        <w:t xml:space="preserve"> тыс. рублей или на 3,49 процента по сравнению с показателями на 2026 год, установленными Законом </w:t>
        <w:br/>
        <w:t xml:space="preserve">№ 137-кз.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83" w:lineRule="atLeast"/>
        <w:shd w:val="clear" w:color="ffffff" w:themeColor="background1" w:fill="ffffff" w:themeFill="background1"/>
        <w:rPr>
          <w:strike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акцизов на алкогольную проду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цию на 2027 год в краевой бюджет по сравнению с показателями на 202</w:t>
      </w: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none"/>
        </w:rPr>
        <w:t xml:space="preserve"> год, установленными Законом № 137-кз, </w:t>
      </w:r>
      <w:r>
        <w:rPr>
          <w:sz w:val="28"/>
          <w:szCs w:val="28"/>
          <w:highlight w:val="none"/>
        </w:rPr>
        <w:t xml:space="preserve">снижается</w:t>
      </w:r>
      <w:r>
        <w:rPr>
          <w:sz w:val="28"/>
          <w:szCs w:val="28"/>
          <w:highlight w:val="none"/>
        </w:rPr>
        <w:t xml:space="preserve"> на </w:t>
      </w:r>
      <w:r>
        <w:rPr>
          <w:sz w:val="28"/>
          <w:szCs w:val="28"/>
          <w:highlight w:val="none"/>
        </w:rPr>
        <w:t xml:space="preserve">208 277,18</w:t>
      </w:r>
      <w:r>
        <w:rPr>
          <w:sz w:val="28"/>
          <w:szCs w:val="28"/>
          <w:highlight w:val="none"/>
        </w:rPr>
        <w:t xml:space="preserve"> тыс. рубле</w:t>
      </w:r>
      <w:r>
        <w:rPr>
          <w:sz w:val="28"/>
          <w:szCs w:val="28"/>
          <w:highlight w:val="none"/>
        </w:rPr>
        <w:t xml:space="preserve">й или на </w:t>
      </w:r>
      <w:r>
        <w:rPr>
          <w:sz w:val="28"/>
          <w:szCs w:val="28"/>
          <w:highlight w:val="none"/>
        </w:rPr>
        <w:t xml:space="preserve">3,70</w:t>
      </w:r>
      <w:r>
        <w:rPr>
          <w:sz w:val="28"/>
          <w:szCs w:val="28"/>
          <w:highlight w:val="none"/>
        </w:rPr>
        <w:t xml:space="preserve"> про</w:t>
      </w:r>
      <w:r>
        <w:rPr>
          <w:sz w:val="28"/>
          <w:szCs w:val="28"/>
          <w:highlight w:val="none"/>
        </w:rPr>
        <w:t xml:space="preserve">цента.</w:t>
      </w:r>
      <w:r>
        <w:rPr>
          <w:strike/>
          <w:sz w:val="28"/>
          <w:szCs w:val="28"/>
          <w:highlight w:val="none"/>
        </w:rPr>
      </w:r>
      <w:r>
        <w:rPr>
          <w:strike/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83" w:lineRule="atLeast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акцизов на алкогольную проду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цию на 2028 год в краевой бюджет по сравнению с показателями предыдущ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го года увеличивается на </w:t>
      </w:r>
      <w:r>
        <w:rPr>
          <w:sz w:val="28"/>
          <w:szCs w:val="28"/>
          <w:highlight w:val="none"/>
        </w:rPr>
        <w:t xml:space="preserve">226 913,00</w:t>
      </w:r>
      <w:r>
        <w:rPr>
          <w:sz w:val="28"/>
          <w:szCs w:val="28"/>
          <w:highlight w:val="none"/>
        </w:rPr>
        <w:t xml:space="preserve"> тыс. рублей или на 4,18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83" w:lineRule="atLeast"/>
        <w:shd w:val="clear" w:color="ffffff" w:themeColor="background1" w:fill="ffffff" w:themeFill="background1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Поступление акцизов на нефтепродукты</w:t>
      </w:r>
      <w:r>
        <w:rPr>
          <w:spacing w:val="-4"/>
          <w:sz w:val="28"/>
          <w:szCs w:val="28"/>
          <w:highlight w:val="none"/>
        </w:rPr>
        <w:t xml:space="preserve"> в краевой бюджет на 2026 год прогнозируется в объеме </w:t>
      </w:r>
      <w:r>
        <w:rPr>
          <w:spacing w:val="-4"/>
          <w:sz w:val="28"/>
          <w:szCs w:val="28"/>
          <w:highlight w:val="none"/>
        </w:rPr>
        <w:t xml:space="preserve">12 120 834,10</w:t>
      </w:r>
      <w:r>
        <w:rPr>
          <w:spacing w:val="-4"/>
          <w:sz w:val="28"/>
          <w:szCs w:val="28"/>
          <w:highlight w:val="none"/>
        </w:rPr>
        <w:t xml:space="preserve"> тыс. рублей, на 2027 год – </w:t>
      </w:r>
      <w:r>
        <w:rPr>
          <w:spacing w:val="-4"/>
          <w:sz w:val="28"/>
          <w:szCs w:val="28"/>
          <w:highlight w:val="none"/>
        </w:rPr>
        <w:br/>
      </w:r>
      <w:r>
        <w:rPr>
          <w:spacing w:val="-4"/>
          <w:sz w:val="28"/>
          <w:szCs w:val="28"/>
          <w:highlight w:val="none"/>
        </w:rPr>
        <w:t xml:space="preserve">13 918 756,50</w:t>
      </w:r>
      <w:r>
        <w:rPr>
          <w:spacing w:val="-4"/>
          <w:sz w:val="28"/>
          <w:szCs w:val="28"/>
          <w:highlight w:val="none"/>
        </w:rPr>
        <w:t xml:space="preserve"> тыс. рублей, на 2028 год – </w:t>
      </w:r>
      <w:r>
        <w:rPr>
          <w:spacing w:val="-4"/>
          <w:sz w:val="28"/>
          <w:szCs w:val="28"/>
          <w:highlight w:val="none"/>
        </w:rPr>
        <w:t xml:space="preserve">14 518 655,10</w:t>
      </w:r>
      <w:r>
        <w:rPr>
          <w:spacing w:val="-4"/>
          <w:sz w:val="28"/>
          <w:szCs w:val="28"/>
          <w:highlight w:val="none"/>
        </w:rPr>
        <w:t xml:space="preserve">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83" w:lineRule="atLeast"/>
        <w:shd w:val="clear" w:color="ffffff" w:themeColor="background1" w:fill="ffffff" w:themeFill="background1"/>
        <w:rPr>
          <w:sz w:val="28"/>
          <w:szCs w:val="28"/>
          <w:highlight w:val="none"/>
          <w14:ligatures w14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основу расчета поступлений акцизов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 нефтепродукты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принят прогноз поступлений</w:t>
      </w:r>
      <w:r>
        <w:rPr>
          <w:sz w:val="28"/>
          <w:szCs w:val="28"/>
          <w:highlight w:val="none"/>
        </w:rPr>
        <w:t xml:space="preserve">, рассчитанный главным администрат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ром доходов краевого бюджета – Управлением Федеральной налоговой службы по Ставропольскому кр</w:t>
      </w:r>
      <w:r>
        <w:rPr>
          <w:sz w:val="28"/>
          <w:szCs w:val="28"/>
          <w:highlight w:val="none"/>
        </w:rPr>
        <w:t xml:space="preserve">аю, </w:t>
      </w:r>
      <w:r>
        <w:rPr>
          <w:sz w:val="28"/>
          <w:szCs w:val="28"/>
          <w:highlight w:val="none"/>
        </w:rPr>
        <w:t xml:space="preserve">на основе действующих на 2025-2027 годы нормативах распределения акцизов на </w:t>
      </w:r>
      <w:r>
        <w:rPr>
          <w:sz w:val="28"/>
          <w:szCs w:val="28"/>
          <w:highlight w:val="none"/>
        </w:rPr>
        <w:t xml:space="preserve">нефт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продукт</w:t>
      </w:r>
      <w:r>
        <w:rPr>
          <w:sz w:val="28"/>
          <w:szCs w:val="28"/>
          <w:highlight w:val="none"/>
        </w:rPr>
        <w:t xml:space="preserve">ы</w:t>
      </w:r>
      <w:r>
        <w:rPr>
          <w:sz w:val="28"/>
          <w:szCs w:val="28"/>
          <w:highlight w:val="none"/>
        </w:rPr>
        <w:t xml:space="preserve">, утвержденные Федеральным законом </w:t>
        <w:br/>
        <w:t xml:space="preserve">от 30 ноября 2024 г. № 419-ФЗ "О федеральном бюджете на 2025</w:t>
      </w:r>
      <w:r>
        <w:rPr>
          <w:sz w:val="28"/>
          <w:szCs w:val="28"/>
          <w:highlight w:val="none"/>
        </w:rPr>
        <w:t xml:space="preserve"> год и на плановый период 2026 и 2027 годов"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50"/>
        <w:ind w:firstLine="709"/>
        <w:jc w:val="both"/>
        <w:spacing w:after="0" w:line="283" w:lineRule="atLeast"/>
        <w:shd w:val="clear" w:color="ffffff" w:themeColor="background1" w:fill="ffffff" w:themeFill="background1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огнозируемый объем поступлений акцизов на нефтепродукты </w:t>
      </w:r>
      <w:r>
        <w:rPr>
          <w:sz w:val="28"/>
          <w:szCs w:val="28"/>
          <w:highlight w:val="none"/>
        </w:rPr>
        <w:br/>
        <w:t xml:space="preserve">на 2026 год в краевой бюджет п</w:t>
      </w:r>
      <w:r>
        <w:rPr>
          <w:sz w:val="28"/>
          <w:szCs w:val="28"/>
          <w:highlight w:val="none"/>
        </w:rPr>
        <w:t xml:space="preserve">о сравнению с показателями на 2025 год, установленными Законом № 137-кз, снижается на </w:t>
      </w:r>
      <w:r>
        <w:rPr>
          <w:sz w:val="28"/>
          <w:szCs w:val="28"/>
          <w:highlight w:val="none"/>
        </w:rPr>
        <w:t xml:space="preserve">178 947,97</w:t>
      </w:r>
      <w:r>
        <w:rPr>
          <w:sz w:val="28"/>
          <w:szCs w:val="28"/>
          <w:highlight w:val="none"/>
        </w:rPr>
        <w:t xml:space="preserve"> тыс. рублей или на 1,45 процента и </w:t>
      </w:r>
      <w:r>
        <w:rPr>
          <w:sz w:val="28"/>
          <w:szCs w:val="28"/>
          <w:highlight w:val="none"/>
        </w:rPr>
        <w:t xml:space="preserve">увеличивается</w:t>
      </w:r>
      <w:r>
        <w:rPr>
          <w:sz w:val="28"/>
          <w:szCs w:val="28"/>
          <w:highlight w:val="none"/>
        </w:rPr>
        <w:t xml:space="preserve"> на </w:t>
      </w:r>
      <w:r>
        <w:rPr>
          <w:sz w:val="28"/>
          <w:szCs w:val="28"/>
          <w:highlight w:val="none"/>
        </w:rPr>
        <w:t xml:space="preserve">325 757,97</w:t>
      </w:r>
      <w:r>
        <w:rPr>
          <w:sz w:val="28"/>
          <w:szCs w:val="28"/>
          <w:highlight w:val="none"/>
        </w:rPr>
        <w:t xml:space="preserve"> тыс. рублей или на 2,76 процента по сравнению с показателями на 2026 год, установленными Законом </w:t>
        <w:br/>
        <w:t xml:space="preserve">№ 137-кз.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83" w:lineRule="atLeast"/>
        <w:shd w:val="clear" w:color="ffffff" w:themeColor="background1" w:fill="ffffff" w:themeFill="background1"/>
        <w:rPr>
          <w:strike/>
          <w:spacing w:val="-2"/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Прогнозируемый объем поступлений акцизов на нефтепродукты на 2027 год в краевой бюджет по сравнению с показателями, установленными Законом № 137-кз, увеличивается на </w:t>
      </w:r>
      <w:r>
        <w:rPr>
          <w:sz w:val="28"/>
          <w:szCs w:val="28"/>
          <w:highlight w:val="none"/>
        </w:rPr>
        <w:t xml:space="preserve">441 400,67</w:t>
      </w:r>
      <w:r>
        <w:rPr>
          <w:sz w:val="28"/>
          <w:szCs w:val="28"/>
          <w:highlight w:val="none"/>
        </w:rPr>
        <w:t xml:space="preserve"> тыс. рублей или на 3,28 </w:t>
      </w:r>
      <w:r>
        <w:rPr>
          <w:sz w:val="28"/>
          <w:szCs w:val="28"/>
          <w:highlight w:val="none"/>
        </w:rPr>
        <w:t xml:space="preserve">пр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цента.</w:t>
      </w:r>
      <w:r>
        <w:rPr>
          <w:strike/>
          <w:spacing w:val="-2"/>
          <w:sz w:val="28"/>
          <w:szCs w:val="28"/>
          <w:highlight w:val="none"/>
        </w:rPr>
      </w:r>
      <w:r>
        <w:rPr>
          <w:strike/>
          <w:spacing w:val="-2"/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83" w:lineRule="atLeast"/>
        <w:shd w:val="clear" w:color="ffffff" w:themeColor="background1" w:fill="ffffff" w:themeFill="background1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Прогнозируемый объем поступлений акцизов на нефтепродукты              на 2028 год по сравнению с показателями предыдущего года увеличивается на </w:t>
      </w:r>
      <w:r>
        <w:rPr>
          <w:sz w:val="28"/>
          <w:szCs w:val="28"/>
          <w:highlight w:val="none"/>
        </w:rPr>
        <w:t xml:space="preserve">599 898,60</w:t>
      </w:r>
      <w:r>
        <w:rPr>
          <w:sz w:val="28"/>
          <w:szCs w:val="28"/>
          <w:highlight w:val="none"/>
        </w:rPr>
        <w:t xml:space="preserve"> тыс. рублей или на 4,31 процента.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83" w:lineRule="atLeast"/>
        <w:shd w:val="clear" w:color="ffffff" w:themeColor="background1" w:fill="ffffff" w:themeFill="background1"/>
        <w:rPr>
          <w:sz w:val="28"/>
          <w:szCs w:val="28"/>
          <w:highlight w:val="none"/>
          <w14:ligatures w14:val="none"/>
        </w:rPr>
        <w:outlineLvl w:val="0"/>
      </w:pPr>
      <w:r>
        <w:rPr>
          <w:sz w:val="28"/>
          <w:szCs w:val="28"/>
          <w:highlight w:val="none"/>
        </w:rPr>
        <w:t xml:space="preserve">Поступление акцизов </w:t>
      </w:r>
      <w:r>
        <w:rPr>
          <w:sz w:val="28"/>
          <w:szCs w:val="28"/>
          <w:highlight w:val="none"/>
        </w:rPr>
        <w:t xml:space="preserve">на природный газ, полученный для производства аммиака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в краевой бюджет на 2026 год прогнозируется в объеме </w:t>
      </w:r>
      <w:r>
        <w:rPr>
          <w:sz w:val="28"/>
          <w:szCs w:val="28"/>
          <w:highlight w:val="none"/>
        </w:rPr>
        <w:br/>
        <w:t xml:space="preserve">568 427,00 </w:t>
      </w:r>
      <w:r>
        <w:rPr>
          <w:sz w:val="28"/>
          <w:szCs w:val="28"/>
          <w:highlight w:val="none"/>
        </w:rPr>
        <w:t xml:space="preserve">тыс. рублей, на 2027 год – </w:t>
      </w:r>
      <w:r>
        <w:rPr>
          <w:sz w:val="28"/>
          <w:szCs w:val="28"/>
          <w:highlight w:val="none"/>
        </w:rPr>
        <w:t xml:space="preserve">582 473,00</w:t>
      </w:r>
      <w:r>
        <w:rPr>
          <w:sz w:val="28"/>
          <w:szCs w:val="28"/>
          <w:highlight w:val="none"/>
        </w:rPr>
        <w:t xml:space="preserve"> тыс. рублей, на 2028 год – </w:t>
      </w:r>
      <w:r>
        <w:rPr>
          <w:sz w:val="28"/>
          <w:szCs w:val="28"/>
          <w:highlight w:val="none"/>
        </w:rPr>
        <w:t xml:space="preserve">582 394,00 </w:t>
      </w:r>
      <w:r>
        <w:rPr>
          <w:sz w:val="28"/>
          <w:szCs w:val="28"/>
          <w:highlight w:val="none"/>
        </w:rPr>
        <w:t xml:space="preserve">тыс. рублей.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50"/>
        <w:ind w:firstLine="709"/>
        <w:jc w:val="both"/>
        <w:spacing w:after="0" w:line="283" w:lineRule="atLeast"/>
        <w:shd w:val="clear" w:color="ffffff" w:themeColor="background1" w:fill="ffffff" w:themeFill="background1"/>
        <w:rPr>
          <w:sz w:val="28"/>
          <w:szCs w:val="28"/>
          <w:highlight w:val="none"/>
          <w14:ligatures w14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основу расчета поступле</w:t>
      </w:r>
      <w:r>
        <w:rPr>
          <w:sz w:val="28"/>
          <w:szCs w:val="28"/>
          <w:highlight w:val="none"/>
        </w:rPr>
        <w:t xml:space="preserve">ний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акцизов на природный газ, полученный для производства аммиака,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принят прогноз поступлений</w:t>
      </w:r>
      <w:r>
        <w:rPr>
          <w:sz w:val="28"/>
          <w:szCs w:val="28"/>
          <w:highlight w:val="none"/>
        </w:rPr>
        <w:t xml:space="preserve">, рассчитанный главным администрат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ром доходов краевого бюджета – Управлением Федеральной налоговой службы по Ставропольскому кр</w:t>
      </w:r>
      <w:r>
        <w:rPr>
          <w:sz w:val="28"/>
          <w:szCs w:val="28"/>
          <w:highlight w:val="none"/>
        </w:rPr>
        <w:t xml:space="preserve">аю, </w:t>
      </w:r>
      <w:r>
        <w:rPr>
          <w:sz w:val="28"/>
          <w:szCs w:val="28"/>
          <w:highlight w:val="none"/>
        </w:rPr>
        <w:t xml:space="preserve">на основе</w:t>
      </w:r>
      <w:r>
        <w:rPr>
          <w:sz w:val="28"/>
          <w:szCs w:val="28"/>
          <w:highlight w:val="none"/>
        </w:rPr>
        <w:t xml:space="preserve"> прогнозного </w:t>
      </w:r>
      <w:r>
        <w:rPr>
          <w:sz w:val="28"/>
          <w:szCs w:val="28"/>
          <w:highlight w:val="none"/>
        </w:rPr>
        <w:t xml:space="preserve">объема природного газа, полученного для произв</w:t>
      </w:r>
      <w:r>
        <w:rPr>
          <w:sz w:val="28"/>
          <w:szCs w:val="28"/>
          <w:highlight w:val="none"/>
        </w:rPr>
        <w:t xml:space="preserve">одства аммиака</w:t>
      </w:r>
      <w:r>
        <w:rPr>
          <w:sz w:val="28"/>
          <w:szCs w:val="28"/>
          <w:highlight w:val="none"/>
        </w:rPr>
        <w:t xml:space="preserve">, размера ставок</w:t>
      </w:r>
      <w:r>
        <w:rPr>
          <w:sz w:val="28"/>
          <w:szCs w:val="28"/>
          <w:highlight w:val="none"/>
        </w:rPr>
        <w:t xml:space="preserve"> (</w:t>
      </w:r>
      <w:r>
        <w:rPr>
          <w:sz w:val="28"/>
          <w:szCs w:val="28"/>
          <w:highlight w:val="none"/>
        </w:rPr>
        <w:t xml:space="preserve">2 334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рублей за 1000 куб м 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 и уровня собираемости (100,0 процента)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50"/>
        <w:ind w:firstLine="709"/>
        <w:jc w:val="both"/>
        <w:spacing w:after="0" w:line="283" w:lineRule="atLeast"/>
        <w:shd w:val="clear" w:color="ffffff" w:themeColor="background1" w:fill="ffffff" w:themeFill="background1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акцизов </w:t>
      </w:r>
      <w:r>
        <w:rPr>
          <w:sz w:val="28"/>
          <w:szCs w:val="28"/>
          <w:highlight w:val="none"/>
        </w:rPr>
        <w:t xml:space="preserve">на природный газ, полученный для производства аммиака,</w:t>
      </w:r>
      <w:r>
        <w:rPr>
          <w:sz w:val="28"/>
          <w:szCs w:val="28"/>
          <w:highlight w:val="none"/>
        </w:rPr>
        <w:t xml:space="preserve"> на 2026 год в краевой бюджет по</w:t>
      </w:r>
      <w:r>
        <w:rPr>
          <w:sz w:val="28"/>
          <w:szCs w:val="28"/>
          <w:highlight w:val="none"/>
        </w:rPr>
        <w:t xml:space="preserve"> сравнению с показателем на 2025 год, установленным Законом № 137-кз, увеличивается на 258 427,00</w:t>
      </w:r>
      <w:r>
        <w:rPr>
          <w:sz w:val="28"/>
          <w:szCs w:val="28"/>
          <w:highlight w:val="none"/>
        </w:rPr>
        <w:t xml:space="preserve"> тыс. рублей или на 83,36 процента.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50"/>
        <w:ind w:firstLine="709"/>
        <w:jc w:val="both"/>
        <w:spacing w:after="0" w:line="283" w:lineRule="atLeast"/>
        <w:shd w:val="clear" w:color="ffffff" w:themeColor="background1" w:fill="ffffff" w:themeFill="background1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В связи с </w:t>
      </w:r>
      <w:r>
        <w:rPr>
          <w:sz w:val="28"/>
          <w:szCs w:val="28"/>
          <w:highlight w:val="none"/>
        </w:rPr>
        <w:t xml:space="preserve">введением </w:t>
      </w:r>
      <w:r>
        <w:rPr>
          <w:sz w:val="28"/>
          <w:szCs w:val="28"/>
          <w:highlight w:val="none"/>
        </w:rPr>
        <w:t xml:space="preserve">акцизов </w:t>
      </w:r>
      <w:r>
        <w:rPr>
          <w:sz w:val="28"/>
          <w:szCs w:val="28"/>
          <w:highlight w:val="none"/>
        </w:rPr>
        <w:t xml:space="preserve">на природный газ, полученный для производства аммиака,</w:t>
      </w:r>
      <w:r>
        <w:rPr>
          <w:sz w:val="28"/>
          <w:szCs w:val="28"/>
          <w:highlight w:val="none"/>
        </w:rPr>
        <w:t xml:space="preserve"> с 1 января 2025 года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Законом № 137-кз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поступлений на</w:t>
      </w:r>
      <w:r>
        <w:rPr>
          <w:sz w:val="28"/>
          <w:szCs w:val="28"/>
          <w:highlight w:val="none"/>
        </w:rPr>
        <w:t xml:space="preserve"> 2026 и 2027 год </w:t>
      </w:r>
      <w:r>
        <w:rPr>
          <w:sz w:val="28"/>
          <w:szCs w:val="28"/>
          <w:highlight w:val="none"/>
        </w:rPr>
        <w:t xml:space="preserve">не </w:t>
      </w:r>
      <w:r>
        <w:rPr>
          <w:sz w:val="28"/>
          <w:szCs w:val="28"/>
          <w:highlight w:val="none"/>
        </w:rPr>
        <w:t xml:space="preserve">планировалось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Налоги на совокупный доход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Поступление налогов на совокупный доход в краевой бюджет: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2026 год прогнозируется в объеме 17 936 226,00 тыс. рублей всего, в том числе: налог, взимаемый в связи с применением упрощенной системы налогообложения, – 16 268 027,00 тыс. рублей, налог на профессиональный доход – 1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653 554,00 тыс. рублей, налог </w:t>
      </w:r>
      <w:r>
        <w:rPr>
          <w:sz w:val="28"/>
          <w:szCs w:val="28"/>
          <w:highlight w:val="none"/>
        </w:rPr>
        <w:t xml:space="preserve">взимаемый в связи с применением автоматизированной упрощенной системы налогообложения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– </w:t>
        <w:br/>
        <w:t xml:space="preserve">14 645,00 тыс. рублей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2027 год – 19 823 126,00 тыс. рублей, в том числе налог, взимаемый в связи с применением упрощенной системы налогообложения, – </w:t>
      </w:r>
      <w:r>
        <w:rPr>
          <w:sz w:val="28"/>
          <w:szCs w:val="28"/>
          <w:highlight w:val="none"/>
        </w:rPr>
        <w:br/>
        <w:t xml:space="preserve">17 427 026,00 тыс. рублей, налог на профессиональный доход – </w:t>
      </w:r>
      <w:r>
        <w:rPr>
          <w:sz w:val="28"/>
          <w:szCs w:val="28"/>
          <w:highlight w:val="none"/>
        </w:rPr>
        <w:br/>
        <w:t xml:space="preserve">2 380 295,00 тыс. рублей</w:t>
      </w:r>
      <w:r>
        <w:rPr>
          <w:sz w:val="28"/>
          <w:szCs w:val="28"/>
          <w:highlight w:val="none"/>
        </w:rPr>
        <w:t xml:space="preserve">, налог </w:t>
      </w:r>
      <w:r>
        <w:rPr>
          <w:sz w:val="28"/>
          <w:szCs w:val="28"/>
          <w:highlight w:val="none"/>
        </w:rPr>
        <w:t xml:space="preserve">взимаемый в связи с применением автоматизированной упрощенной системы налогообложения,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 15 805,00 тыс. рублей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2028 год </w:t>
      </w:r>
      <w:r>
        <w:rPr>
          <w:sz w:val="28"/>
          <w:szCs w:val="28"/>
          <w:highlight w:val="none"/>
        </w:rPr>
        <w:t xml:space="preserve">– 22 068 850,00 тыс. рублей, в том числе налог, взимаемый в связи с применением упрощенной системы налогообложения, –                      18 933 328,00 тыс. рублей, налог на профессиональный доход –                               3 118 223,00 тыс. рублей</w:t>
      </w:r>
      <w:r>
        <w:rPr>
          <w:sz w:val="28"/>
          <w:szCs w:val="28"/>
          <w:highlight w:val="none"/>
        </w:rPr>
        <w:t xml:space="preserve">, налог </w:t>
      </w:r>
      <w:r>
        <w:rPr>
          <w:sz w:val="28"/>
          <w:szCs w:val="28"/>
          <w:highlight w:val="none"/>
        </w:rPr>
        <w:t xml:space="preserve">взимаемый в связи с применением автоматизированной упрощенной системы налогообложения,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 17 299,00 тыс. рублей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color w:val="000000" w:themeColor="text1"/>
          <w:sz w:val="28"/>
          <w:szCs w:val="28"/>
          <w:highlight w:val="none"/>
        </w:rPr>
        <w:outlineLvl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450"/>
        <w:jc w:val="center"/>
        <w:spacing w:after="0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Налог, взимаемый в связи с применением упрощенной системы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jc w:val="center"/>
        <w:spacing w:after="0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налогообложения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1450"/>
        <w:ind w:firstLine="709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Поступление налога, взимаемого в связи с применением упрощенной системы налогообложения, в краевой бюджет на 2026 год прогнозируется в объеме </w:t>
      </w:r>
      <w:r>
        <w:rPr>
          <w:sz w:val="28"/>
          <w:szCs w:val="28"/>
          <w:highlight w:val="none"/>
        </w:rPr>
        <w:t xml:space="preserve">16 268 027,00 тыс. рублей,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 2027 год – </w:t>
      </w:r>
      <w:r>
        <w:rPr>
          <w:sz w:val="28"/>
          <w:szCs w:val="28"/>
          <w:highlight w:val="none"/>
        </w:rPr>
        <w:t xml:space="preserve">17 427 026,00</w:t>
      </w:r>
      <w:r>
        <w:rPr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br/>
        <w:t xml:space="preserve">на 2028 год – </w:t>
      </w:r>
      <w:r>
        <w:rPr>
          <w:spacing w:val="-6"/>
          <w:sz w:val="28"/>
          <w:szCs w:val="28"/>
          <w:highlight w:val="none"/>
        </w:rPr>
        <w:t xml:space="preserve">18 933 328,00 </w:t>
      </w:r>
      <w:r>
        <w:rPr>
          <w:sz w:val="28"/>
          <w:szCs w:val="28"/>
          <w:highlight w:val="none"/>
        </w:rPr>
        <w:t xml:space="preserve">тыс. рублей.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основу расчета по налогу, взимаемому в связи с применением упр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щенной системы налогообложения, принят прогноз поступлений, рассчита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ный главным администратором доходов краевого бюджета – Управлением Федеральной налоговой службы по Ставропольскому краю.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Расчет сформирован исходя из отчетных данных Управления Фед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ральной налоговой службы по Ставропольскому краю о налоговой базе</w:t>
      </w:r>
      <w:r>
        <w:rPr>
          <w:sz w:val="28"/>
          <w:szCs w:val="28"/>
          <w:highlight w:val="none"/>
        </w:rPr>
        <w:t xml:space="preserve"> </w:t>
        <w:br/>
        <w:t xml:space="preserve">за 2024 год с учетом ожидаемой оценки поступлений по данному налогу </w:t>
        <w:br/>
        <w:t xml:space="preserve">в 2025 году.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Налоговая база за 2024 год для исчисления налога, взимаемого в связи с применением упрощенной системы налогоо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ложения </w:t>
      </w:r>
      <w:r>
        <w:rPr>
          <w:sz w:val="28"/>
          <w:szCs w:val="28"/>
          <w:highlight w:val="none"/>
        </w:rPr>
        <w:t xml:space="preserve">корректировалась на темп роста валового регионального продукта, в соответствии с прогнозом социально-экономического развития Ставр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польского края на 2026 год и на период до 2028 года, на расчетный ур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вень собираемости (103,2 процента и 100,4 процента соответственно в зависимости от объекта налогообложения</w:t>
      </w:r>
      <w:r>
        <w:rPr>
          <w:sz w:val="28"/>
          <w:szCs w:val="28"/>
          <w:highlight w:val="none"/>
        </w:rPr>
        <w:t xml:space="preserve">). При расчете также учтены:</w:t>
      </w:r>
      <w:r>
        <w:rPr>
          <w:rFonts w:ascii="Times New Roman" w:hAnsi="Times New Roman" w:eastAsia="Calibri"/>
          <w:bCs/>
          <w:iCs/>
          <w:sz w:val="28"/>
          <w:szCs w:val="28"/>
          <w:highlight w:val="none"/>
          <w:lang w:eastAsia="ru-RU"/>
        </w:rPr>
        <w:t xml:space="preserve"> сумма </w:t>
      </w:r>
      <w:r>
        <w:rPr>
          <w:rFonts w:ascii="Times New Roman" w:hAnsi="Times New Roman" w:eastAsia="Calibri"/>
          <w:bCs/>
          <w:iCs/>
          <w:sz w:val="28"/>
          <w:szCs w:val="28"/>
          <w:highlight w:val="none"/>
          <w:lang w:eastAsia="ru-RU"/>
        </w:rPr>
        <w:t xml:space="preserve">недопоступления</w:t>
      </w:r>
      <w:r>
        <w:rPr>
          <w:rFonts w:ascii="Times New Roman" w:hAnsi="Times New Roman" w:eastAsia="Calibri"/>
          <w:bCs/>
          <w:iCs/>
          <w:sz w:val="28"/>
          <w:szCs w:val="28"/>
          <w:highlight w:val="none"/>
          <w:lang w:eastAsia="ru-RU"/>
        </w:rPr>
        <w:t xml:space="preserve"> налога, в связи с установлением </w:t>
      </w:r>
      <w:r>
        <w:rPr>
          <w:rFonts w:ascii="Times New Roman" w:hAnsi="Times New Roman" w:eastAsia="Calibri"/>
          <w:bCs/>
          <w:iCs/>
          <w:sz w:val="28"/>
          <w:szCs w:val="28"/>
          <w:highlight w:val="none"/>
          <w:lang w:eastAsia="ru-RU"/>
        </w:rPr>
        <w:t xml:space="preserve">пониженной ставки для отдельных категорий налогоплательщиков</w:t>
      </w:r>
      <w:r>
        <w:rPr>
          <w:rFonts w:ascii="Times New Roman" w:hAnsi="Times New Roman" w:eastAsia="Calibri"/>
          <w:bCs/>
          <w:iCs/>
          <w:sz w:val="28"/>
          <w:szCs w:val="28"/>
          <w:highlight w:val="none"/>
          <w:lang w:eastAsia="ru-RU"/>
        </w:rPr>
        <w:t xml:space="preserve">, переходящие платежи, расчеты к уменьшению за предыдущие налоговые периоды.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</w:t>
      </w:r>
      <w:r>
        <w:rPr>
          <w:sz w:val="28"/>
          <w:szCs w:val="28"/>
          <w:highlight w:val="none"/>
        </w:rPr>
        <w:t xml:space="preserve">туплений по налогу, взимаемому в связи с применением упрощенной системы налогообложения, на 2026 год в краевой бюджет по сравнению с показателями на 2025 год, установленными Законом № 137-кз, увеличивается на 1 506 353,00 тыс. рублей или на 10,2 процента </w:t>
      </w:r>
      <w:r>
        <w:rPr>
          <w:sz w:val="28"/>
          <w:szCs w:val="28"/>
          <w:highlight w:val="none"/>
        </w:rPr>
        <w:br/>
        <w:t xml:space="preserve">и на 580 926,00 тыс. рублей или на 3,7 процента по сравнению с показ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телями на 2026 год, установленными Законом</w:t>
      </w:r>
      <w:r>
        <w:rPr>
          <w:sz w:val="28"/>
          <w:szCs w:val="28"/>
          <w:highlight w:val="none"/>
        </w:rPr>
        <w:t xml:space="preserve"> № 137-кз.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</w:t>
      </w:r>
      <w:r>
        <w:rPr>
          <w:sz w:val="28"/>
          <w:szCs w:val="28"/>
          <w:highlight w:val="none"/>
        </w:rPr>
        <w:t xml:space="preserve">туплений по налогу, взимаемому в связи с применением упрощенной системы налогообложении, на 2027 год в краевой бюджет по сравнению с показателями на 2027 год, установленными Законом № 137-кз, увеличивается на 350 224,00 тыс. рублей или на 2,05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налогу, взимаемому в связи с применением упрощенной системы налогообложения, на 2028 год в краевой бюджет по сравнению с показателями предыдущего года увеличивается </w:t>
      </w:r>
      <w:r>
        <w:rPr>
          <w:sz w:val="28"/>
          <w:szCs w:val="28"/>
          <w:highlight w:val="none"/>
        </w:rPr>
        <w:br/>
        <w:t xml:space="preserve">на 1 506 302,00 тыс. рублей или на 8,64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center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center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Налог на профессиональный доход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Поступление налога на профессиональный доход в краевой бюджет </w:t>
      </w:r>
      <w:r>
        <w:rPr>
          <w:sz w:val="28"/>
          <w:szCs w:val="28"/>
          <w:highlight w:val="none"/>
        </w:rPr>
        <w:br/>
        <w:t xml:space="preserve">на 2026 год прогнозируется в объеме 1</w:t>
      </w:r>
      <w:r>
        <w:rPr>
          <w:sz w:val="28"/>
          <w:szCs w:val="28"/>
          <w:highlight w:val="none"/>
        </w:rPr>
        <w:t xml:space="preserve"> 653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554,00 тыс. рублей, на 2027 год –              2 380 295,00 тыс. рублей, на 2028 год – 3 118 223,00 тыс. рублей.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основу расчета по налогу на профессиональный доход принят пр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гноз поступлений, рассчитанный главным администратором доходов краев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 бюджета – Управлением Федеральной налоговой службы по Ставропол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скому краю.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Расчет поступлений по налогу на профессиональный доход сформир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ван исходя из отчетных данных Управления Федеральной налоговой службы по Ставропольскому краю о налоговой базе за 2024 год </w:t>
      </w:r>
      <w:r>
        <w:rPr>
          <w:sz w:val="28"/>
          <w:szCs w:val="28"/>
          <w:highlight w:val="none"/>
        </w:rPr>
        <w:t xml:space="preserve">с учетом ожидаемой оценки поступлений по данному налогу в 2025 году. </w:t>
      </w:r>
      <w:r>
        <w:rPr>
          <w:sz w:val="28"/>
          <w:szCs w:val="28"/>
          <w:highlight w:val="none"/>
        </w:rPr>
        <w:t xml:space="preserve">При расчете использ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вались: показатель </w:t>
      </w:r>
      <w:r>
        <w:rPr>
          <w:bCs/>
          <w:sz w:val="28"/>
          <w:szCs w:val="28"/>
          <w:highlight w:val="none"/>
        </w:rPr>
        <w:t xml:space="preserve">прогноза социально-экономического развития Ставр</w:t>
      </w:r>
      <w:r>
        <w:rPr>
          <w:bCs/>
          <w:sz w:val="28"/>
          <w:szCs w:val="28"/>
          <w:highlight w:val="none"/>
        </w:rPr>
        <w:t xml:space="preserve">о</w:t>
      </w:r>
      <w:r>
        <w:rPr>
          <w:bCs/>
          <w:sz w:val="28"/>
          <w:szCs w:val="28"/>
          <w:highlight w:val="none"/>
        </w:rPr>
        <w:t xml:space="preserve">польского края на 2026 год и на период до 2028 года – </w:t>
      </w:r>
      <w:r>
        <w:rPr>
          <w:iCs/>
          <w:sz w:val="28"/>
          <w:szCs w:val="28"/>
          <w:highlight w:val="none"/>
        </w:rPr>
        <w:t xml:space="preserve">прибыль прибыльных организаций, налоговая база от реализации товаров, </w:t>
      </w:r>
      <w:r>
        <w:rPr>
          <w:bCs/>
          <w:sz w:val="28"/>
          <w:szCs w:val="28"/>
          <w:highlight w:val="none"/>
        </w:rPr>
        <w:t xml:space="preserve">эффективная налоговая ставка, </w:t>
      </w:r>
      <w:r>
        <w:rPr>
          <w:sz w:val="28"/>
          <w:szCs w:val="28"/>
          <w:highlight w:val="none"/>
        </w:rPr>
        <w:t xml:space="preserve">остаток в виде налогового вычета в размере 10 000,00 рублей, не и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пользованного плательщиками налога в 2024 году, а также расчетный ур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вень собираемости (93,0 процента).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налогу на профессиональный доход на 2026 год в краевой бюджет по сравнению с показателями    </w:t>
      </w:r>
      <w:r>
        <w:rPr>
          <w:sz w:val="28"/>
          <w:szCs w:val="28"/>
          <w:highlight w:val="none"/>
        </w:rPr>
        <w:t xml:space="preserve">                      на 2025 год, установленными Законом № 137-кз, увеличивается                              на 733 656,00 тыс. рублей или на 79,75 процента и на 408 527,00 тыс. рублей или на 32,81 процента выше показателей на 2026 год, установленных Зак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ном № 137-кз.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trike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нал</w:t>
      </w:r>
      <w:r>
        <w:rPr>
          <w:sz w:val="28"/>
          <w:szCs w:val="28"/>
          <w:highlight w:val="none"/>
        </w:rPr>
        <w:t xml:space="preserve">огу на профессиональный доход на 2027 год в краевой бюджет по сравнению с показателями                                на 2027 год, установленными Законом № 137-кз, увеличивается                               на 1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098 770,00 тыс. рублей или на 85,74 процента.</w:t>
      </w:r>
      <w:r>
        <w:rPr>
          <w:strike/>
          <w:sz w:val="28"/>
          <w:szCs w:val="28"/>
          <w:highlight w:val="none"/>
        </w:rPr>
      </w:r>
      <w:r>
        <w:rPr>
          <w:strike/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в краевой бюджет по налогу на профессиональный доход на 2028 год по сравнению с показателями пред</w:t>
      </w:r>
      <w:r>
        <w:rPr>
          <w:sz w:val="28"/>
          <w:szCs w:val="28"/>
          <w:highlight w:val="none"/>
        </w:rPr>
        <w:t xml:space="preserve">ы</w:t>
      </w:r>
      <w:r>
        <w:rPr>
          <w:sz w:val="28"/>
          <w:szCs w:val="28"/>
          <w:highlight w:val="none"/>
        </w:rPr>
        <w:t xml:space="preserve">дущего года увеличивается на 737 928,00 тыс. рублей или на 31,0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jc w:val="center"/>
        <w:spacing w:after="0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Налог, взимаемый в связи с применением автоматизированной упрощенной системы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налогообложения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1450"/>
        <w:ind w:firstLine="709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Поступление налога, взимаемого в связи с применением автоматизированной упрощенной системы налогообложения, в краевой бюджет </w:t>
        <w:br/>
        <w:t xml:space="preserve">на 2026 год прогнозируется в объеме </w:t>
      </w:r>
      <w:r>
        <w:rPr>
          <w:sz w:val="28"/>
          <w:szCs w:val="28"/>
          <w:highlight w:val="none"/>
        </w:rPr>
        <w:t xml:space="preserve">14</w:t>
      </w:r>
      <w:r>
        <w:rPr>
          <w:sz w:val="28"/>
          <w:szCs w:val="28"/>
          <w:highlight w:val="none"/>
        </w:rPr>
        <w:t xml:space="preserve"> 645,00 тыс. рублей,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 2027 год – </w:t>
      </w:r>
      <w:r>
        <w:rPr>
          <w:sz w:val="28"/>
          <w:szCs w:val="28"/>
          <w:highlight w:val="none"/>
        </w:rPr>
        <w:t xml:space="preserve">15</w:t>
      </w:r>
      <w:r>
        <w:rPr>
          <w:sz w:val="28"/>
          <w:szCs w:val="28"/>
          <w:highlight w:val="none"/>
        </w:rPr>
        <w:t xml:space="preserve"> 805,00</w:t>
      </w:r>
      <w:r>
        <w:rPr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t xml:space="preserve">на 2028 год – </w:t>
      </w:r>
      <w:r>
        <w:rPr>
          <w:spacing w:val="-6"/>
          <w:sz w:val="28"/>
          <w:szCs w:val="28"/>
          <w:highlight w:val="none"/>
        </w:rPr>
        <w:t xml:space="preserve">17 299,00 </w:t>
      </w:r>
      <w:r>
        <w:rPr>
          <w:sz w:val="28"/>
          <w:szCs w:val="28"/>
          <w:highlight w:val="none"/>
        </w:rPr>
        <w:t xml:space="preserve">тыс. рублей.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основу расчета по налогу, </w:t>
      </w:r>
      <w:r>
        <w:rPr>
          <w:sz w:val="28"/>
          <w:szCs w:val="28"/>
          <w:highlight w:val="none"/>
        </w:rPr>
        <w:t xml:space="preserve">взимаемому в связи с применением автоматизированной упрощенной системы налогообложения,</w:t>
      </w:r>
      <w:r>
        <w:rPr>
          <w:sz w:val="28"/>
          <w:szCs w:val="28"/>
          <w:highlight w:val="none"/>
        </w:rPr>
        <w:t xml:space="preserve"> принят пр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гноз поступлений, рассчитанный главным администратором доходов краев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 бюджета, – Управлением Федеральной налоговой службы по Ставропол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скому краю.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Расчет поступлений </w:t>
      </w:r>
      <w:r>
        <w:rPr>
          <w:sz w:val="28"/>
          <w:szCs w:val="28"/>
          <w:highlight w:val="none"/>
        </w:rPr>
        <w:t xml:space="preserve">по налогу, </w:t>
      </w:r>
      <w:r>
        <w:rPr>
          <w:sz w:val="28"/>
          <w:szCs w:val="28"/>
          <w:highlight w:val="none"/>
        </w:rPr>
        <w:t xml:space="preserve">взимаемому в связи с применением автоматизированной упрощенной системы налогообложения,</w:t>
      </w:r>
      <w:r>
        <w:rPr>
          <w:sz w:val="28"/>
          <w:szCs w:val="28"/>
          <w:highlight w:val="none"/>
        </w:rPr>
        <w:t xml:space="preserve"> сформир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ван исходя из отчетных данных Управления Федеральной налоговой службы по Ставропольскому краю о налоговой базе на 2025 год </w:t>
      </w:r>
      <w:r>
        <w:rPr>
          <w:sz w:val="28"/>
          <w:szCs w:val="28"/>
          <w:highlight w:val="none"/>
        </w:rPr>
        <w:t xml:space="preserve">с учетом ожидаемой оценки поступлений по данному налогу в 2025 году. </w:t>
      </w:r>
      <w:r>
        <w:rPr>
          <w:sz w:val="28"/>
          <w:szCs w:val="28"/>
          <w:highlight w:val="none"/>
        </w:rPr>
        <w:t xml:space="preserve">Налоговая база </w:t>
      </w:r>
      <w:r>
        <w:rPr>
          <w:sz w:val="28"/>
          <w:szCs w:val="28"/>
          <w:highlight w:val="none"/>
        </w:rPr>
        <w:t xml:space="preserve">корректировалась на темп роста валового регионального продукта, в соответствии с прогнозом социально-экономического развития Ставр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польского края </w:t>
        <w:br/>
        <w:t xml:space="preserve">на 2026 год и на период до 2028 года, расчетный ур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вень собираемости </w:t>
        <w:br/>
        <w:t xml:space="preserve">(96,2 процента)</w:t>
      </w:r>
      <w:r>
        <w:rPr>
          <w:sz w:val="28"/>
          <w:szCs w:val="28"/>
          <w:highlight w:val="none"/>
        </w:rPr>
        <w:t xml:space="preserve">, а также </w:t>
      </w:r>
      <w:r>
        <w:rPr>
          <w:rFonts w:ascii="Times New Roman" w:hAnsi="Times New Roman"/>
          <w:sz w:val="28"/>
          <w:szCs w:val="28"/>
          <w:highlight w:val="none"/>
        </w:rPr>
        <w:t xml:space="preserve">на фактические данные о налоговой базе и поступлениях по состоянию на 1 августа 2025 года.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</w:t>
      </w:r>
      <w:r>
        <w:rPr>
          <w:sz w:val="28"/>
          <w:szCs w:val="28"/>
          <w:highlight w:val="none"/>
        </w:rPr>
        <w:t xml:space="preserve">по налогу, </w:t>
      </w:r>
      <w:r>
        <w:rPr>
          <w:sz w:val="28"/>
          <w:szCs w:val="28"/>
          <w:highlight w:val="none"/>
        </w:rPr>
        <w:t xml:space="preserve">взимаемому в связи с применением автоматизированной упрощенной системы налогообложения</w:t>
      </w:r>
      <w:r>
        <w:rPr>
          <w:sz w:val="28"/>
          <w:szCs w:val="28"/>
          <w:highlight w:val="none"/>
        </w:rPr>
        <w:t xml:space="preserve">, </w:t>
        <w:br/>
        <w:t xml:space="preserve">на 2026 год в краевой бюджет </w:t>
      </w:r>
      <w:r>
        <w:rPr>
          <w:sz w:val="28"/>
          <w:szCs w:val="28"/>
          <w:highlight w:val="none"/>
        </w:rPr>
        <w:t xml:space="preserve">снижается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 3 920,55 тыс. рублей или </w:t>
        <w:br/>
        <w:t xml:space="preserve">на 21,12 процента </w:t>
      </w:r>
      <w:r>
        <w:rPr>
          <w:sz w:val="28"/>
          <w:szCs w:val="28"/>
          <w:highlight w:val="none"/>
        </w:rPr>
        <w:t xml:space="preserve">по сравнению с показателями </w:t>
      </w:r>
      <w:r>
        <w:rPr>
          <w:sz w:val="28"/>
          <w:szCs w:val="28"/>
          <w:highlight w:val="none"/>
        </w:rPr>
        <w:t xml:space="preserve">на 2025 год, установленными Законом № 137-кз, и на 4 415,99 тыс. рублей или на 23,17 процента по сравнению с показателями на 2026 год, установленными Зак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ном № 137-кз.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trike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</w:t>
      </w:r>
      <w:r>
        <w:rPr>
          <w:sz w:val="28"/>
          <w:szCs w:val="28"/>
          <w:highlight w:val="none"/>
        </w:rPr>
        <w:t xml:space="preserve">по налогу, </w:t>
      </w:r>
      <w:r>
        <w:rPr>
          <w:sz w:val="28"/>
          <w:szCs w:val="28"/>
          <w:highlight w:val="none"/>
        </w:rPr>
        <w:t xml:space="preserve">взимаемому в связи с применением автоматизированной упрощенной системы налогообложения</w:t>
      </w:r>
      <w:r>
        <w:rPr>
          <w:sz w:val="28"/>
          <w:szCs w:val="28"/>
          <w:highlight w:val="none"/>
        </w:rPr>
        <w:t xml:space="preserve">, на 2027 год в краевой бюджет по сравнению с показателями на 2027 год, установленными Законом № 137-кз, </w:t>
      </w:r>
      <w:r>
        <w:rPr>
          <w:sz w:val="28"/>
          <w:szCs w:val="28"/>
          <w:highlight w:val="none"/>
        </w:rPr>
        <w:t xml:space="preserve">снижается</w:t>
      </w:r>
      <w:r>
        <w:rPr>
          <w:sz w:val="28"/>
          <w:szCs w:val="28"/>
          <w:highlight w:val="none"/>
        </w:rPr>
        <w:t xml:space="preserve"> на 5</w:t>
      </w:r>
      <w:r>
        <w:rPr>
          <w:sz w:val="28"/>
          <w:szCs w:val="28"/>
          <w:highlight w:val="none"/>
        </w:rPr>
        <w:t xml:space="preserve"> 425,00 тыс. рублей или </w:t>
        <w:br/>
        <w:t xml:space="preserve">на 25,55 процента.</w:t>
      </w:r>
      <w:r>
        <w:rPr>
          <w:strike/>
          <w:sz w:val="28"/>
          <w:szCs w:val="28"/>
          <w:highlight w:val="none"/>
        </w:rPr>
      </w:r>
      <w:r>
        <w:rPr>
          <w:strike/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в краевой бюджет </w:t>
      </w:r>
      <w:r>
        <w:rPr>
          <w:sz w:val="28"/>
          <w:szCs w:val="28"/>
          <w:highlight w:val="none"/>
        </w:rPr>
        <w:t xml:space="preserve">по налогу, </w:t>
      </w:r>
      <w:r>
        <w:rPr>
          <w:sz w:val="28"/>
          <w:szCs w:val="28"/>
          <w:highlight w:val="none"/>
        </w:rPr>
        <w:t xml:space="preserve">взимаемому в связи с применением автоматизированной упрощенной системы налогообложения,</w:t>
      </w:r>
      <w:r>
        <w:rPr>
          <w:sz w:val="28"/>
          <w:szCs w:val="28"/>
          <w:highlight w:val="none"/>
        </w:rPr>
        <w:t xml:space="preserve"> доход на 2028 год по сравнению с показателями пред</w:t>
      </w:r>
      <w:r>
        <w:rPr>
          <w:sz w:val="28"/>
          <w:szCs w:val="28"/>
          <w:highlight w:val="none"/>
        </w:rPr>
        <w:t xml:space="preserve">ы</w:t>
      </w:r>
      <w:r>
        <w:rPr>
          <w:sz w:val="28"/>
          <w:szCs w:val="28"/>
          <w:highlight w:val="none"/>
        </w:rPr>
        <w:t xml:space="preserve">дущего года увеличивается на 1 494,00 тыс. рублей или на 9,45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02"/>
        <w:ind w:left="0"/>
        <w:jc w:val="center"/>
        <w:spacing w:after="0" w:line="240" w:lineRule="auto"/>
        <w:rPr>
          <w:rFonts w:cs="Times New Roman"/>
          <w:sz w:val="28"/>
          <w:szCs w:val="28"/>
          <w:highlight w:val="none"/>
        </w:rPr>
      </w:pPr>
      <w:r>
        <w:rPr>
          <w:rFonts w:cs="Times New Roman"/>
          <w:sz w:val="28"/>
          <w:szCs w:val="28"/>
          <w:highlight w:val="none"/>
          <w:lang w:eastAsia="ru-RU"/>
        </w:rPr>
        <w:t xml:space="preserve">Налог на имущество организаций</w:t>
      </w:r>
      <w:r>
        <w:rPr>
          <w:rFonts w:cs="Times New Roman"/>
          <w:sz w:val="28"/>
          <w:szCs w:val="28"/>
          <w:highlight w:val="none"/>
        </w:rPr>
      </w:r>
      <w:r>
        <w:rPr>
          <w:rFonts w:cs="Times New Roman"/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Поступление налога на имущество организаций в краевой бюджет </w:t>
      </w:r>
      <w:r>
        <w:rPr>
          <w:sz w:val="28"/>
          <w:szCs w:val="28"/>
          <w:highlight w:val="none"/>
        </w:rPr>
        <w:br/>
        <w:t xml:space="preserve">на 2026 год прогнозируется в объеме 9 921 022,00 тыс. рублей, на 2027 год – 10 080 134,00 тыс. рублей, на 2028 год – 10 249 489,00 тыс. рублей.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основу расчета принят прогноз поступлений налога на имущество организаций, рассчитанный главным администратором доходов краевого бюджета – Управлением Федеральной налоговой службы по Ставропольск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му краю.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Расчет поступлений налога на имущество организаций основан на </w:t>
      </w:r>
      <w:r>
        <w:rPr>
          <w:sz w:val="28"/>
          <w:szCs w:val="28"/>
          <w:highlight w:val="none"/>
        </w:rPr>
        <w:t xml:space="preserve">отчетных данных о налоговой базе за 2024 год</w:t>
      </w:r>
      <w:r>
        <w:rPr>
          <w:sz w:val="28"/>
          <w:szCs w:val="28"/>
          <w:highlight w:val="none"/>
        </w:rPr>
        <w:t xml:space="preserve"> по имуществу, определяемому по среднегодовой стоимости</w:t>
      </w:r>
      <w:r>
        <w:rPr>
          <w:sz w:val="28"/>
          <w:szCs w:val="28"/>
          <w:highlight w:val="none"/>
        </w:rPr>
        <w:t xml:space="preserve"> и по кадастровой стоимости</w:t>
      </w:r>
      <w:r>
        <w:rPr>
          <w:sz w:val="28"/>
          <w:szCs w:val="28"/>
          <w:highlight w:val="none"/>
        </w:rPr>
        <w:t xml:space="preserve">, отчетных данных об остаточной стоимости имущества, признаваемого объектом налогообложения по состоянию на 31 декабря 2024 года</w:t>
      </w:r>
      <w:r>
        <w:rPr>
          <w:sz w:val="28"/>
          <w:szCs w:val="28"/>
          <w:highlight w:val="none"/>
        </w:rPr>
        <w:t xml:space="preserve"> и отчетных данных о суммах начисленной амортизации за 2024 год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Расчетная средняя ставка налога на имущество организаций от среднегодовой стоимости имущества – 2,19 процента, от кадастровой стоимости имущества – 1,97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расчете налога на имущество организаций учтены налоговые расходы и преференции, предоставляемые в соответствии с главой 30 Налогового кодекса Российской Ф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дерации и законодательством Ставропольского края, </w:t>
      </w:r>
      <w:r>
        <w:rPr>
          <w:sz w:val="28"/>
          <w:szCs w:val="28"/>
          <w:highlight w:val="none"/>
        </w:rPr>
        <w:t xml:space="preserve">расчетный уровень собираемости (100,8 процента) и расчетный уровень переходящих поступлений (95,16 процента), рассчитанный </w:t>
      </w:r>
      <w:r>
        <w:rPr>
          <w:sz w:val="28"/>
          <w:szCs w:val="28"/>
          <w:highlight w:val="none"/>
        </w:rPr>
        <w:t xml:space="preserve">на уровне среднего значения за два налоговых периода.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налогу на имущество орган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заций на 2026 год в краевой бюджет по сравнению с показателями </w:t>
      </w:r>
      <w:r>
        <w:rPr>
          <w:sz w:val="28"/>
          <w:szCs w:val="28"/>
          <w:highlight w:val="none"/>
        </w:rPr>
        <w:br/>
        <w:t xml:space="preserve">на 2025 год, установленными Законом № 137-кз, увеличивается </w:t>
      </w:r>
      <w:r>
        <w:rPr>
          <w:sz w:val="28"/>
          <w:szCs w:val="28"/>
          <w:highlight w:val="none"/>
        </w:rPr>
        <w:br/>
        <w:t xml:space="preserve">на 294 246,00 тыс. рублей или на 3,06 процента и на 272 599,00 тыс. рублей или на 2,83 процента по сравнению с показат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лями на 2026 год, установленными Законом № 137-кз.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налогу на имущество орган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заций на 2027 год в краевой бюджет по сравнению с показателями                          на 2027 год, установленными Законом № 137-кз, увеличивается                                     на 226 477,00 тыс. рублей или на 2,30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налогу на имущество орган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заций на 2028 год в краевой бюджет по сравнению с показателями предыд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щего года увеличивается на 169 355,00 тыс. рублей или на 1,68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02"/>
        <w:ind w:left="0"/>
        <w:jc w:val="center"/>
        <w:spacing w:after="0" w:line="240" w:lineRule="auto"/>
        <w:rPr>
          <w:rFonts w:cs="Times New Roman"/>
          <w:sz w:val="28"/>
          <w:szCs w:val="28"/>
          <w:highlight w:val="none"/>
          <w14:ligatures w14:val="none"/>
        </w:rPr>
      </w:pPr>
      <w:r>
        <w:rPr>
          <w:rFonts w:cs="Times New Roman"/>
          <w:sz w:val="28"/>
          <w:szCs w:val="28"/>
          <w:highlight w:val="none"/>
          <w:lang w:eastAsia="ru-RU"/>
        </w:rPr>
        <w:t xml:space="preserve">Транспортный налог</w:t>
      </w:r>
      <w:r>
        <w:rPr>
          <w:rFonts w:cs="Times New Roman"/>
          <w:sz w:val="28"/>
          <w:szCs w:val="28"/>
          <w:highlight w:val="none"/>
          <w14:ligatures w14:val="none"/>
        </w:rPr>
      </w:r>
      <w:r>
        <w:rPr>
          <w:rFonts w:cs="Times New Roman"/>
          <w:sz w:val="28"/>
          <w:szCs w:val="28"/>
          <w:highlight w:val="none"/>
          <w14:ligatures w14:val="none"/>
        </w:rPr>
      </w:r>
    </w:p>
    <w:p>
      <w:pPr>
        <w:pStyle w:val="1450"/>
        <w:ind w:firstLine="709"/>
        <w:jc w:val="both"/>
        <w:spacing w:after="0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Поступление транспортного налога в краевой бюджет на 2026 год пр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гнозируется в объеме 2 831 169,00 тыс. рублей, на 2027 год – </w:t>
      </w:r>
      <w:r>
        <w:rPr>
          <w:sz w:val="28"/>
          <w:szCs w:val="28"/>
          <w:highlight w:val="none"/>
        </w:rPr>
        <w:br/>
        <w:t xml:space="preserve">2 956 321,00 тыс. рублей, на 2028 год – 3 089 863,00 тыс. рублей.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основу расчета принят прогноз поступлений транспортного налога, рассчитанный главным администратором доходов краевого бюджета, – Управлением Федеральной налоговой службы по Ставропольскому краю.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Расчет поступления транспортного налога сформирован на основе </w:t>
      </w:r>
      <w:r>
        <w:rPr>
          <w:sz w:val="28"/>
          <w:szCs w:val="28"/>
          <w:highlight w:val="none"/>
        </w:rPr>
        <w:t xml:space="preserve">отчетных данных о налоговой базе за 2024 год, 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личестве транспортных средств по каждому виду транспортного средства</w:t>
      </w:r>
      <w:r>
        <w:rPr>
          <w:sz w:val="28"/>
          <w:szCs w:val="28"/>
          <w:highlight w:val="none"/>
        </w:rPr>
        <w:t xml:space="preserve">, расчетных ставок от 7 рублей до 672 рублей </w:t>
      </w:r>
      <w:r>
        <w:rPr>
          <w:sz w:val="28"/>
          <w:szCs w:val="28"/>
          <w:highlight w:val="none"/>
        </w:rPr>
        <w:t xml:space="preserve">в зависимости от мощности двигателя </w:t>
      </w:r>
      <w:r>
        <w:rPr>
          <w:sz w:val="28"/>
          <w:szCs w:val="28"/>
          <w:highlight w:val="none"/>
        </w:rPr>
        <w:t xml:space="preserve">для каждого вида транспортных средств, расчетного уровня собира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мости налога (98,0 процента)</w:t>
      </w:r>
      <w:r>
        <w:rPr>
          <w:sz w:val="28"/>
          <w:szCs w:val="28"/>
          <w:highlight w:val="none"/>
        </w:rPr>
        <w:t xml:space="preserve">, а также расчетного уровня переходящих платежей по налогу (</w:t>
      </w:r>
      <w:r>
        <w:rPr>
          <w:sz w:val="28"/>
          <w:szCs w:val="28"/>
          <w:highlight w:val="none"/>
        </w:rPr>
        <w:t xml:space="preserve">96,0 процента)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транспортному налогу </w:t>
      </w:r>
      <w:r>
        <w:rPr>
          <w:sz w:val="28"/>
          <w:szCs w:val="28"/>
          <w:highlight w:val="none"/>
        </w:rPr>
        <w:br/>
        <w:t xml:space="preserve">на 2026 год в краевой бюджет по </w:t>
      </w:r>
      <w:r>
        <w:rPr>
          <w:sz w:val="28"/>
          <w:szCs w:val="28"/>
          <w:highlight w:val="none"/>
        </w:rPr>
        <w:t xml:space="preserve">сравнению с показателями на 2</w:t>
      </w:r>
      <w:r>
        <w:rPr>
          <w:sz w:val="28"/>
          <w:szCs w:val="28"/>
          <w:highlight w:val="none"/>
        </w:rPr>
        <w:t xml:space="preserve">025 год, установленными Законом № </w:t>
      </w:r>
      <w:r>
        <w:rPr>
          <w:sz w:val="28"/>
          <w:szCs w:val="28"/>
          <w:highlight w:val="none"/>
        </w:rPr>
        <w:t xml:space="preserve">137-кз</w:t>
      </w:r>
      <w:r>
        <w:rPr>
          <w:sz w:val="28"/>
          <w:szCs w:val="28"/>
          <w:highlight w:val="none"/>
        </w:rPr>
        <w:t xml:space="preserve">, увеличивается на 185 439,00 тыс. рублей или на 7,01 процента и на 83 767,00 тыс. рублей или на 3,05 процента по сравнению с показателями на 2026 год, установленными Законом № </w:t>
      </w:r>
      <w:r>
        <w:rPr>
          <w:sz w:val="28"/>
          <w:szCs w:val="28"/>
          <w:highlight w:val="none"/>
        </w:rPr>
        <w:t xml:space="preserve">137-кз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транспортному налогу </w:t>
      </w:r>
      <w:r>
        <w:rPr>
          <w:sz w:val="28"/>
          <w:szCs w:val="28"/>
          <w:highlight w:val="none"/>
        </w:rPr>
        <w:br/>
        <w:t xml:space="preserve">на 2027 год в краевой бюджет увеличивается на 99 435,00 тыс. рублей или </w:t>
      </w:r>
      <w:r>
        <w:rPr>
          <w:sz w:val="28"/>
          <w:szCs w:val="28"/>
          <w:highlight w:val="none"/>
        </w:rPr>
        <w:br/>
        <w:t xml:space="preserve">на 3,48 процента по сравнению с показателями на 2027 год, установленн</w:t>
      </w:r>
      <w:r>
        <w:rPr>
          <w:sz w:val="28"/>
          <w:szCs w:val="28"/>
          <w:highlight w:val="none"/>
        </w:rPr>
        <w:t xml:space="preserve">ы</w:t>
      </w:r>
      <w:r>
        <w:rPr>
          <w:sz w:val="28"/>
          <w:szCs w:val="28"/>
          <w:highlight w:val="none"/>
        </w:rPr>
        <w:t xml:space="preserve">ми Законом № </w:t>
      </w:r>
      <w:r>
        <w:rPr>
          <w:sz w:val="28"/>
          <w:szCs w:val="28"/>
          <w:highlight w:val="none"/>
        </w:rPr>
        <w:t xml:space="preserve">137-кз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транспортному налогу </w:t>
      </w:r>
      <w:r>
        <w:rPr>
          <w:sz w:val="28"/>
          <w:szCs w:val="28"/>
          <w:highlight w:val="none"/>
        </w:rPr>
        <w:br/>
        <w:t xml:space="preserve">на 2028 год в краевой бюджет по сравнению с показателями предыдущего года увеличивается на 133 542,00 тыс. рублей или на 4,52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jc w:val="center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4"/>
        <w:jc w:val="center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Налог на добычу полезных ископаемых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4"/>
        <w:jc w:val="center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73"/>
        <w:numPr>
          <w:ilvl w:val="0"/>
          <w:numId w:val="164"/>
        </w:numPr>
        <w:ind w:left="0" w:firstLine="709"/>
        <w:jc w:val="both"/>
        <w:spacing w:after="0" w:line="240" w:lineRule="auto"/>
        <w:tabs>
          <w:tab w:val="num" w:pos="0" w:leader="none"/>
          <w:tab w:val="num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Поступление </w:t>
      </w:r>
      <w:r>
        <w:rPr>
          <w:sz w:val="28"/>
          <w:szCs w:val="28"/>
          <w:highlight w:val="none"/>
        </w:rPr>
        <w:t xml:space="preserve">налога на добычу полезных ископаемых</w:t>
      </w:r>
      <w:r>
        <w:rPr>
          <w:sz w:val="28"/>
          <w:szCs w:val="28"/>
          <w:highlight w:val="none"/>
        </w:rPr>
        <w:t xml:space="preserve"> в краевой бюджет на 2026 год прогнозируется в объеме 166 576,00 тыс. рублей, </w:t>
        <w:br/>
        <w:t xml:space="preserve">на 2027 год – </w:t>
      </w:r>
      <w:r>
        <w:rPr>
          <w:sz w:val="28"/>
          <w:szCs w:val="28"/>
          <w:highlight w:val="none"/>
        </w:rPr>
        <w:t xml:space="preserve">172 733,00 тыс. рублей, на 2028 год – 179 191,00 тыс. рублей.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4"/>
        <w:ind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основу расчета по налогу на добычу полезных ископаемых принят прогноз поступлений, рассчитанный главным администратором дохода кра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вого бюджета – Управлением Федеральной налоговой службы по Ставр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польскому краю. Расчет сформирован с учетом прогнозных объемов добычи полезных ископаемых и индексов-дефляторов отгрузки добычи полезных и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копаемых, расчетной налоговой ставки (от 5,5 процента до 7,5 процента) и расчетного уровня собираемости (от 58,6 </w:t>
      </w:r>
      <w:r>
        <w:rPr>
          <w:sz w:val="28"/>
          <w:szCs w:val="28"/>
          <w:highlight w:val="none"/>
        </w:rPr>
        <w:t xml:space="preserve">процента</w:t>
      </w:r>
      <w:r>
        <w:rPr>
          <w:sz w:val="28"/>
          <w:szCs w:val="28"/>
          <w:highlight w:val="none"/>
        </w:rPr>
        <w:t xml:space="preserve"> до 99,9 процента в зависимости от вида полезных ископаемых).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4"/>
        <w:ind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</w:t>
      </w:r>
      <w:r>
        <w:rPr>
          <w:sz w:val="28"/>
          <w:szCs w:val="28"/>
          <w:highlight w:val="none"/>
        </w:rPr>
        <w:t xml:space="preserve">бъем поступлений по налогу на добычу полезных ископаемых на 2026 год в краевой бюджет по сравнению с показателями </w:t>
      </w:r>
      <w:r>
        <w:rPr>
          <w:sz w:val="28"/>
          <w:szCs w:val="28"/>
          <w:highlight w:val="none"/>
        </w:rPr>
        <w:br/>
        <w:t xml:space="preserve">на 2025 год, установленными Законом № 137-кз, увеличивается</w:t>
      </w:r>
      <w:r>
        <w:rPr>
          <w:sz w:val="28"/>
          <w:szCs w:val="28"/>
          <w:highlight w:val="none"/>
        </w:rPr>
        <w:br/>
        <w:t xml:space="preserve">на 5 058,00 тыс. рублей или на 3,13 процента и на 33 058,00 тыс. рублей или на 24,76 процента по сравнению с показателями на 2026 год, устано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ленными Законом № 137-кз.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4"/>
        <w:ind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</w:t>
      </w:r>
      <w:r>
        <w:rPr>
          <w:sz w:val="28"/>
          <w:szCs w:val="28"/>
          <w:highlight w:val="none"/>
        </w:rPr>
        <w:t xml:space="preserve">плений по налогу на добычу полезных ископаемых на 2027 год в краевой бюджет по сравнению с показателями                на 2027 год, установленными Законом № 137-кз, увеличивается                               на 39 215,00 тыс. рублей или на 29,37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65"/>
        </w:numPr>
        <w:ind w:left="0" w:firstLine="709"/>
        <w:jc w:val="both"/>
        <w:spacing w:after="0" w:line="240" w:lineRule="auto"/>
        <w:tabs>
          <w:tab w:val="num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налогу на добычу полезных ископаемых на 2028 год в краевой бюджет </w:t>
      </w:r>
      <w:r>
        <w:rPr>
          <w:sz w:val="28"/>
          <w:szCs w:val="28"/>
          <w:highlight w:val="none"/>
        </w:rPr>
        <w:t xml:space="preserve">по сравнению с показателями предыдущего года увеличивается на 6 458,00 тыс. рублей или на 3,74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Сборы за пользование объектами животного мира и за пользование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объектами водных биологических ресурсов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851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4"/>
        <w:ind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Поступление сборов за пользование объектами животного мира и за пользование объектами водных биологических ресурсов в краевой бюд</w:t>
      </w:r>
      <w:r>
        <w:rPr>
          <w:sz w:val="28"/>
          <w:szCs w:val="28"/>
          <w:highlight w:val="none"/>
        </w:rPr>
        <w:t xml:space="preserve">жет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на 2026-2028 годы прогнозируется в объеме 211,00 тыс. 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4"/>
        <w:ind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основу расчета принят прогноз поступлений по сборам за пользов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ние объектами животного мира и за пользование объектами водных биолог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ческих ресурсов, рассчитанный главным администратором дохода краевого бюджета – Управлением Федеральной налоговой службы по Ставропольск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му краю. Расчет сформирован с учетом прогнозных поступлений по сборам за пользование объектами животного мира и за пользование объектами во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ных биологических ресурсов, расчетной налоговой ставки (0,09 процента </w:t>
        <w:br/>
        <w:t xml:space="preserve">до 9,0 процента) и расчетного уровня собираемости в зависимости от вида сбора.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4"/>
        <w:ind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сборов за пользование объектами животного мира и за пользование объектами водных биологических ресурсов на 2026 год в краевой бюджет по </w:t>
      </w:r>
      <w:r>
        <w:rPr>
          <w:sz w:val="28"/>
          <w:szCs w:val="28"/>
          <w:highlight w:val="none"/>
        </w:rPr>
        <w:t xml:space="preserve">ср</w:t>
      </w:r>
      <w:r>
        <w:rPr>
          <w:sz w:val="28"/>
          <w:szCs w:val="28"/>
          <w:highlight w:val="none"/>
        </w:rPr>
        <w:t xml:space="preserve">ав</w:t>
      </w:r>
      <w:r>
        <w:rPr>
          <w:sz w:val="28"/>
          <w:szCs w:val="28"/>
          <w:highlight w:val="none"/>
        </w:rPr>
        <w:t xml:space="preserve">нению с показателями на 2025 год, установленными Законом № 137-кз, уменьшается на 25,00 тыс. рублей или                 на 10,59 процента и на 25,00 тыс. рублей или на 10,59 процента по сравнению с показателями на 2026 год, установленными Законом № 137-кз.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4"/>
        <w:ind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сборов за пользовани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объектами животного мира и за пользование объектами водных биологических ресурсов на 2027 год в краевой бюджет по сравнению с показателями на 2027 год, установленными Законом № 137-кз, уменьшается на 25,00 тыс. рублей или                 на 10,59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4"/>
        <w:ind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сборов за пользование объектами животного мира и за пользование объектами водных биологических ресурсов на 2028 год в краевой бюджет остается на уровне показателя 2027 года.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4"/>
        <w:ind w:firstLine="709"/>
        <w:jc w:val="both"/>
        <w:spacing w:after="0" w:line="23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4"/>
        <w:ind w:firstLine="709"/>
        <w:jc w:val="both"/>
        <w:spacing w:after="0" w:line="23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4"/>
        <w:ind w:firstLine="709"/>
        <w:jc w:val="both"/>
        <w:spacing w:after="0" w:line="23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73"/>
        <w:numPr>
          <w:ilvl w:val="0"/>
          <w:numId w:val="158"/>
        </w:numPr>
        <w:ind w:left="0" w:firstLine="709"/>
        <w:jc w:val="center"/>
        <w:spacing w:after="0" w:line="235" w:lineRule="auto"/>
        <w:tabs>
          <w:tab w:val="num" w:pos="0" w:leader="none"/>
          <w:tab w:val="num" w:pos="142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Государственная пошлина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73"/>
        <w:numPr>
          <w:ilvl w:val="0"/>
          <w:numId w:val="163"/>
        </w:numPr>
        <w:ind w:left="0" w:firstLine="709"/>
        <w:jc w:val="both"/>
        <w:spacing w:after="0" w:line="232" w:lineRule="auto"/>
        <w:tabs>
          <w:tab w:val="num" w:pos="0" w:leader="none"/>
          <w:tab w:val="num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Поступление государственной пошлины в краевой бюджет на 2026 год прогнозируется в объеме 430 502,50 тыс. рублей, на 2027 год – </w:t>
      </w:r>
      <w:r>
        <w:rPr>
          <w:sz w:val="28"/>
          <w:szCs w:val="28"/>
          <w:highlight w:val="none"/>
        </w:rPr>
        <w:br/>
        <w:t xml:space="preserve">431 186,50 тыс. рублей, на 2028 год – 432 244,50 тыс. рублей.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63"/>
        </w:numPr>
        <w:ind w:left="0" w:firstLine="709"/>
        <w:jc w:val="both"/>
        <w:spacing w:after="0"/>
        <w:tabs>
          <w:tab w:val="num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основу расчета на 2026-2028 годы принят прогноз по государстве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ной пошлине, рассчитанный главными администраторами доходов краевого бюджета. Расчет произведен с использованием ра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четного количества оказанных юридически значимых действий, среднего расчетного размера государственной пошлины и оценки ожидаемых поступлений государственной пошлины  в 2025 году.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63"/>
        </w:numPr>
        <w:ind w:left="0" w:firstLine="709"/>
        <w:jc w:val="both"/>
        <w:spacing w:after="0"/>
        <w:tabs>
          <w:tab w:val="num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государственной пошлине </w:t>
      </w:r>
      <w:r>
        <w:rPr>
          <w:sz w:val="28"/>
          <w:szCs w:val="28"/>
          <w:highlight w:val="none"/>
        </w:rPr>
        <w:br/>
        <w:t xml:space="preserve">на 2026 год в краевой бюдж</w:t>
      </w:r>
      <w:r>
        <w:rPr>
          <w:sz w:val="28"/>
          <w:szCs w:val="28"/>
          <w:highlight w:val="none"/>
        </w:rPr>
        <w:t xml:space="preserve">ет по сравнению с показателями на 2025 год, установленными Законом № </w:t>
      </w:r>
      <w:r>
        <w:rPr>
          <w:sz w:val="28"/>
          <w:szCs w:val="28"/>
          <w:highlight w:val="none"/>
        </w:rPr>
        <w:t xml:space="preserve">137-кз</w:t>
      </w:r>
      <w:r>
        <w:rPr>
          <w:sz w:val="28"/>
          <w:szCs w:val="28"/>
          <w:highlight w:val="none"/>
        </w:rPr>
        <w:t xml:space="preserve">, увеличивается на 132 612,90 тыс. ру</w:t>
      </w:r>
      <w:r>
        <w:rPr>
          <w:sz w:val="28"/>
          <w:szCs w:val="28"/>
          <w:highlight w:val="none"/>
        </w:rPr>
        <w:t xml:space="preserve">блей или на 44,52 процента и </w:t>
      </w:r>
      <w:r>
        <w:rPr>
          <w:sz w:val="28"/>
          <w:szCs w:val="28"/>
          <w:highlight w:val="none"/>
        </w:rPr>
        <w:t xml:space="preserve">на 131 984,70 тыс. рублей или на 44,21 процента по сравнению с показателями на 2026 год, установленными Законом № </w:t>
      </w:r>
      <w:r>
        <w:rPr>
          <w:sz w:val="28"/>
          <w:szCs w:val="28"/>
          <w:highlight w:val="none"/>
        </w:rPr>
        <w:t xml:space="preserve">137-кз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63"/>
        </w:numPr>
        <w:ind w:left="0" w:firstLine="709"/>
        <w:jc w:val="both"/>
        <w:spacing w:after="0"/>
        <w:tabs>
          <w:tab w:val="num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государственной пошлине </w:t>
      </w:r>
      <w:r>
        <w:rPr>
          <w:sz w:val="28"/>
          <w:szCs w:val="28"/>
          <w:highlight w:val="none"/>
        </w:rPr>
        <w:br/>
        <w:t xml:space="preserve">на 2027 год в краевой бюджет по сравнению с показателями на 2027 год, установленными Законом № </w:t>
      </w:r>
      <w:r>
        <w:rPr>
          <w:sz w:val="28"/>
          <w:szCs w:val="28"/>
          <w:highlight w:val="none"/>
        </w:rPr>
        <w:t xml:space="preserve">137-кз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увеличивается</w:t>
      </w:r>
      <w:r>
        <w:rPr>
          <w:sz w:val="28"/>
          <w:szCs w:val="28"/>
          <w:highlight w:val="none"/>
        </w:rPr>
        <w:t xml:space="preserve"> на 131 915,50 тыс. рублей или на 44,08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63"/>
        </w:numPr>
        <w:ind w:left="0" w:firstLine="709"/>
        <w:jc w:val="both"/>
        <w:spacing w:after="0"/>
        <w:tabs>
          <w:tab w:val="num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государственной пошлине </w:t>
      </w:r>
      <w:r>
        <w:rPr>
          <w:sz w:val="28"/>
          <w:szCs w:val="28"/>
          <w:highlight w:val="none"/>
        </w:rPr>
        <w:br/>
        <w:t xml:space="preserve">на 2028 год в краевой бюджет по сравнению с показателями предыдущего года увеличивается на 1 058,00 тыс. рублей или на 0,25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jc w:val="both"/>
        <w:spacing w:after="0" w:line="232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473"/>
        <w:numPr>
          <w:ilvl w:val="0"/>
          <w:numId w:val="158"/>
        </w:numPr>
        <w:ind w:left="0" w:firstLine="709"/>
        <w:jc w:val="center"/>
        <w:spacing w:after="0" w:line="235" w:lineRule="auto"/>
        <w:tabs>
          <w:tab w:val="num" w:pos="0" w:leader="none"/>
          <w:tab w:val="num" w:pos="142" w:leader="none"/>
          <w:tab w:val="clear" w:pos="432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Доходы от операций по управлению остатками средств на </w:t>
      </w:r>
      <w:r>
        <w:rPr>
          <w:color w:val="000000" w:themeColor="text1"/>
          <w:sz w:val="28"/>
          <w:szCs w:val="28"/>
          <w:highlight w:val="none"/>
        </w:rPr>
        <w:t xml:space="preserve">едином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473"/>
        <w:numPr>
          <w:ilvl w:val="0"/>
          <w:numId w:val="158"/>
        </w:numPr>
        <w:ind w:left="0" w:firstLine="709"/>
        <w:jc w:val="center"/>
        <w:spacing w:after="0" w:line="235" w:lineRule="auto"/>
        <w:tabs>
          <w:tab w:val="num" w:pos="0" w:leader="none"/>
          <w:tab w:val="num" w:pos="142" w:leader="none"/>
          <w:tab w:val="clear" w:pos="432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казначейском </w:t>
      </w:r>
      <w:r>
        <w:rPr>
          <w:color w:val="000000" w:themeColor="text1"/>
          <w:sz w:val="28"/>
          <w:szCs w:val="28"/>
          <w:highlight w:val="none"/>
        </w:rPr>
        <w:t xml:space="preserve">счете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473"/>
        <w:numPr>
          <w:ilvl w:val="0"/>
          <w:numId w:val="158"/>
        </w:numPr>
        <w:ind w:left="0" w:firstLine="709"/>
        <w:jc w:val="center"/>
        <w:spacing w:after="0" w:line="235" w:lineRule="auto"/>
        <w:tabs>
          <w:tab w:val="num" w:pos="0" w:leader="none"/>
          <w:tab w:val="num" w:pos="142" w:leader="none"/>
          <w:tab w:val="clear" w:pos="432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473"/>
        <w:numPr>
          <w:ilvl w:val="0"/>
          <w:numId w:val="159"/>
        </w:numPr>
        <w:ind w:left="0" w:firstLine="709"/>
        <w:jc w:val="both"/>
        <w:spacing w:after="0" w:line="232" w:lineRule="auto"/>
        <w:tabs>
          <w:tab w:val="num" w:pos="0" w:leader="none"/>
          <w:tab w:val="num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Поступление доходов от операций по управлению остатками средств на едином казначейском счете на 2026 год прогнозируется в </w:t>
      </w:r>
      <w:r>
        <w:rPr>
          <w:sz w:val="28"/>
          <w:szCs w:val="28"/>
          <w:highlight w:val="none"/>
        </w:rPr>
        <w:t xml:space="preserve">объ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ме </w:t>
      </w:r>
      <w:r>
        <w:rPr>
          <w:sz w:val="28"/>
          <w:szCs w:val="28"/>
          <w:highlight w:val="none"/>
        </w:rPr>
        <w:t xml:space="preserve"> </w:t>
        <w:br/>
        <w:t xml:space="preserve">4 427 824,00 тыс. рублей, на 2027 год – 5 495 905,00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73"/>
        <w:numPr>
          <w:ilvl w:val="0"/>
          <w:numId w:val="159"/>
        </w:numPr>
        <w:ind w:left="0" w:firstLine="709"/>
        <w:jc w:val="both"/>
        <w:spacing w:after="0" w:line="232" w:lineRule="auto"/>
        <w:tabs>
          <w:tab w:val="num" w:pos="0" w:leader="none"/>
          <w:tab w:val="num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основу расчета на 2026 и 2027 годы принят прогноз, учитывающий усредненные фактические </w:t>
      </w:r>
      <w:r>
        <w:rPr>
          <w:sz w:val="28"/>
          <w:szCs w:val="28"/>
          <w:highlight w:val="none"/>
        </w:rPr>
        <w:t xml:space="preserve">поступления доходов от операций по управл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нию остатками средств на едином казначейском счете </w:t>
      </w:r>
      <w:r>
        <w:rPr>
          <w:sz w:val="28"/>
          <w:szCs w:val="28"/>
          <w:highlight w:val="none"/>
        </w:rPr>
        <w:t xml:space="preserve">за предшествующие  периоды.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73"/>
        <w:numPr>
          <w:ilvl w:val="0"/>
          <w:numId w:val="159"/>
        </w:numPr>
        <w:ind w:left="0" w:firstLine="709"/>
        <w:jc w:val="both"/>
        <w:spacing w:after="0" w:line="232" w:lineRule="auto"/>
        <w:tabs>
          <w:tab w:val="num" w:pos="0" w:leader="none"/>
          <w:tab w:val="num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поступления доходов от операций по управл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нию остатками средств на едином казначейском счете на 2026 год по сравн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нию с показателями на 2025 год, установленными Законом № 137-кз, уменьшается</w:t>
      </w:r>
      <w:r>
        <w:rPr>
          <w:sz w:val="28"/>
          <w:szCs w:val="28"/>
          <w:highlight w:val="none"/>
        </w:rPr>
        <w:t xml:space="preserve"> на 700 590,27 тыс.</w:t>
      </w:r>
      <w:r>
        <w:rPr>
          <w:sz w:val="28"/>
          <w:szCs w:val="28"/>
          <w:highlight w:val="none"/>
        </w:rPr>
        <w:t xml:space="preserve"> рублей или на 13,66 процента и увеличивается </w:t>
      </w:r>
      <w:r>
        <w:rPr>
          <w:sz w:val="28"/>
          <w:szCs w:val="28"/>
          <w:highlight w:val="none"/>
        </w:rPr>
        <w:t xml:space="preserve">на</w:t>
      </w:r>
      <w:r>
        <w:rPr>
          <w:sz w:val="28"/>
          <w:szCs w:val="28"/>
          <w:highlight w:val="none"/>
        </w:rPr>
        <w:t xml:space="preserve"> 3 245 993,67 тыс. рублей или в 3,75 раза по сравнению с показателями </w:t>
      </w:r>
      <w:r>
        <w:rPr>
          <w:sz w:val="28"/>
          <w:szCs w:val="28"/>
          <w:highlight w:val="none"/>
        </w:rPr>
        <w:t xml:space="preserve">на 2026 год, установленными Законом № 137-кз.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73"/>
        <w:numPr>
          <w:ilvl w:val="0"/>
          <w:numId w:val="159"/>
        </w:numPr>
        <w:ind w:left="0" w:firstLine="709"/>
        <w:jc w:val="both"/>
        <w:spacing w:after="0" w:line="232" w:lineRule="auto"/>
        <w:tabs>
          <w:tab w:val="num" w:pos="0" w:leader="none"/>
          <w:tab w:val="num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поступления доходов от операций по управл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нию остатками средств на едином казначейском счете на 2027 год в краевой бюджет составит 5 495 905,00 </w:t>
      </w:r>
      <w:r>
        <w:rPr>
          <w:sz w:val="28"/>
          <w:szCs w:val="28"/>
          <w:highlight w:val="none"/>
        </w:rPr>
        <w:t xml:space="preserve">тыс. рублей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объем поступления по данному доходу на 2027 год Законом № 137-кз не планировался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56"/>
        </w:numPr>
        <w:ind w:left="0" w:firstLine="709"/>
        <w:jc w:val="both"/>
        <w:spacing w:after="0"/>
        <w:tabs>
          <w:tab w:val="num" w:pos="142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jc w:val="center"/>
        <w:spacing w:after="0" w:line="235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Проценты, полученные от предоставления бюджетных </w:t>
      </w:r>
      <w:r>
        <w:rPr>
          <w:sz w:val="28"/>
          <w:szCs w:val="28"/>
          <w:highlight w:val="none"/>
        </w:rPr>
        <w:br/>
        <w:t xml:space="preserve">кредитов внутри страны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5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4"/>
        <w:contextualSpacing w:val="0"/>
        <w:ind w:firstLine="709"/>
        <w:jc w:val="both"/>
        <w:spacing w:after="0" w:line="235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 связи с проведением на платной основе реструктуризации задолже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ности муниципальных образований Ставропольского края перед краевым бюджетом по предоставленным бюджетным кредитам</w:t>
      </w:r>
      <w:r>
        <w:rPr>
          <w:sz w:val="28"/>
          <w:szCs w:val="28"/>
          <w:highlight w:val="none"/>
        </w:rPr>
        <w:t xml:space="preserve"> в доход краевого бюджета планируется поступление процентов, полученных от предоставл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ния </w:t>
      </w:r>
      <w:r>
        <w:rPr>
          <w:spacing w:val="-6"/>
          <w:sz w:val="28"/>
          <w:szCs w:val="28"/>
          <w:highlight w:val="none"/>
        </w:rPr>
        <w:t xml:space="preserve">бюджетных кредитов внутри страны за счет средств бюджетов субъектов Российской Федерации, </w:t>
      </w:r>
      <w:r>
        <w:rPr>
          <w:spacing w:val="-6"/>
          <w:sz w:val="28"/>
          <w:szCs w:val="28"/>
          <w:highlight w:val="none"/>
        </w:rPr>
        <w:t xml:space="preserve">на 2026 год </w:t>
      </w:r>
      <w:r>
        <w:rPr>
          <w:spacing w:val="-6"/>
          <w:sz w:val="28"/>
          <w:szCs w:val="28"/>
          <w:highlight w:val="none"/>
        </w:rPr>
        <w:t xml:space="preserve">в объеме 599,44 тыс. рублей, на 2027 год –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198,32 тыс. рублей, на 2028 год – 50,00 тыс. рублей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56"/>
        </w:numPr>
        <w:ind w:left="0" w:firstLine="709"/>
        <w:jc w:val="both"/>
        <w:spacing w:after="0"/>
        <w:tabs>
          <w:tab w:val="num" w:pos="142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поступления процентов, полученных от пред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ставления бюджетных кредитов внутри страны за счет средств бюджетов субъектов Российской Федерации на 2026 год в краевой бюджет по сравн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нию с показателями на 2025 год и 2026 год, установленными Законом </w:t>
        <w:br/>
        <w:t xml:space="preserve">№ 137-кз, умен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шается на 342,33 тыс. рублей или на 36,35 процента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56"/>
        </w:numPr>
        <w:ind w:left="0" w:firstLine="709"/>
        <w:jc w:val="both"/>
        <w:spacing w:after="0"/>
        <w:tabs>
          <w:tab w:val="num" w:pos="142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поступления процентов, полученных от пред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ставления бюджетных кредитов внутри страны за счет средств бюджетов субъектов Российской Федерации, на 2027 год в краевой бюджет по сравн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нию с показателями на 2027 год, установленными Законом № 137-кз, уменьшается</w:t>
      </w:r>
      <w:r>
        <w:rPr>
          <w:sz w:val="28"/>
          <w:szCs w:val="28"/>
          <w:highlight w:val="none"/>
        </w:rPr>
        <w:t xml:space="preserve"> на 743,45 тыс. рублей или на 78,94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4"/>
        <w:ind w:firstLine="709"/>
        <w:jc w:val="both"/>
        <w:spacing w:after="0" w:line="23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поступления процентов, полученных от пред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ставления бюджетных кредитов внутри страны за счет средств бюджетов субъектов Российской Федерации, на 2028 год в краевой бюджет </w:t>
      </w:r>
      <w:r>
        <w:rPr>
          <w:sz w:val="28"/>
          <w:szCs w:val="28"/>
          <w:highlight w:val="none"/>
        </w:rPr>
        <w:t xml:space="preserve">по сравнен</w:t>
      </w:r>
      <w:r>
        <w:rPr>
          <w:sz w:val="28"/>
          <w:szCs w:val="28"/>
          <w:highlight w:val="none"/>
        </w:rPr>
        <w:t xml:space="preserve">ию</w:t>
      </w:r>
      <w:r>
        <w:rPr>
          <w:sz w:val="28"/>
          <w:szCs w:val="28"/>
          <w:highlight w:val="none"/>
        </w:rPr>
        <w:t xml:space="preserve"> с показателями предыдущего года уменьшается на 148,32 тыс. рублей или на 74,79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56"/>
        </w:numPr>
        <w:ind w:left="0" w:firstLine="709"/>
        <w:jc w:val="both"/>
        <w:spacing w:after="0"/>
        <w:tabs>
          <w:tab w:val="num" w:pos="142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56"/>
        </w:numPr>
        <w:ind w:left="0" w:firstLine="0"/>
        <w:jc w:val="center"/>
        <w:spacing w:after="0" w:line="232" w:lineRule="auto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Доходы, получаемые в виде арендной платы за земельные участки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67"/>
        </w:numPr>
        <w:ind w:left="0" w:firstLine="709"/>
        <w:jc w:val="both"/>
        <w:spacing w:after="0"/>
        <w:tabs>
          <w:tab w:val="clear" w:pos="432" w:leader="none"/>
          <w:tab w:val="num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Поступление доходов, получаемых в виде арендной платы за земел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ные участки, находящиеся в государственной собственности Ставропольск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 края, на 2026-2028 годы прогнозируется в сумме 171 169,00 тыс. рублей ежегодно.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67"/>
        </w:numPr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основу расчета принят прогноз поступлений доходов, получаемых в виде арендной платы за земельные участки, находящиеся в государственной собственности Ставропольского края, рассчитанный главным администрат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ром доходов краевого бюджета – министерством имущественных отношений Ставропольского края на основании заключенных договоров аренды </w:t>
      </w:r>
      <w:r>
        <w:rPr>
          <w:sz w:val="28"/>
          <w:szCs w:val="28"/>
          <w:highlight w:val="none"/>
        </w:rPr>
        <w:t xml:space="preserve">с учетом предоставления льгот</w:t>
      </w:r>
      <w:r>
        <w:rPr>
          <w:sz w:val="28"/>
          <w:szCs w:val="28"/>
          <w:highlight w:val="none"/>
        </w:rPr>
        <w:t xml:space="preserve">ных ставок по арендной плате субъектам инвестиционной деятельности, реализующим на территории Ставропольского края </w:t>
      </w:r>
      <w:r>
        <w:rPr>
          <w:sz w:val="28"/>
          <w:szCs w:val="28"/>
          <w:highlight w:val="none"/>
        </w:rPr>
        <w:t xml:space="preserve">масштабные инвестиционные проекты.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67"/>
        </w:numPr>
        <w:ind w:left="0"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доходов, получаемых в виде арендной платы за земельные участки, находящиеся в государственной со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ственности Ставропольского края, на 2026 год в краевой бюджет по сравн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нию с показателями на 2025 год и показателями на 2026 год, установленными Законом № 137-кз, уменьшается на 20 231,00 тыс. рублей или на 10,57 пр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68"/>
        </w:numPr>
        <w:ind w:left="0" w:firstLine="709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доходов, получаемых в </w:t>
      </w:r>
      <w:r>
        <w:rPr>
          <w:sz w:val="28"/>
          <w:szCs w:val="28"/>
          <w:highlight w:val="none"/>
        </w:rPr>
        <w:t xml:space="preserve">виде арендной платы за земельные участки, находящиеся в государственной со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ственности Ставропольского края, на 2027 год в краевой бюджет по сравн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нию с показателями на 2027 год, установленными Законом № 137-кз, уменьшается</w:t>
      </w:r>
      <w:r>
        <w:rPr>
          <w:sz w:val="28"/>
          <w:szCs w:val="28"/>
          <w:highlight w:val="none"/>
        </w:rPr>
        <w:t xml:space="preserve"> на 20 231,00 тыс. рублей или на 10,57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67"/>
        </w:numPr>
        <w:ind w:left="0" w:firstLine="709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2028 год поступление доходов, получаемых в виде арендной платы за земельные участки, находящиеся в государственной собственности Ста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ропольского края, в краевой бюджет прогнозируется на уровне прогноза    2027 года.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56"/>
        </w:numPr>
        <w:ind w:left="0" w:firstLine="0"/>
        <w:jc w:val="center"/>
        <w:spacing w:after="0" w:line="232" w:lineRule="auto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Доходы от сдачи в аренду имущества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32" w:lineRule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1450"/>
        <w:numPr>
          <w:ilvl w:val="0"/>
          <w:numId w:val="169"/>
        </w:numPr>
        <w:ind w:left="0" w:firstLine="709"/>
        <w:jc w:val="both"/>
        <w:spacing w:after="0" w:line="235" w:lineRule="auto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Поступление в краевой бюдж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т доходов от сдачи в аренду имущества, находящегося в государственной собственности Ставропольского края, в краевой бюджет на 2026 год прогнозируется в объеме 57 829,00 тыс. рублей, </w:t>
        <w:br/>
        <w:t xml:space="preserve">на 2027 год – 51 393,00 тыс. рублей, на 2028 год – 49 998,00 тыс. 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02"/>
        <w:numPr>
          <w:ilvl w:val="0"/>
          <w:numId w:val="169"/>
        </w:numPr>
        <w:ind w:left="0" w:firstLine="709"/>
        <w:jc w:val="both"/>
        <w:spacing w:after="0" w:line="235" w:lineRule="auto"/>
        <w:tabs>
          <w:tab w:val="num" w:pos="0" w:leader="none"/>
          <w:tab w:val="clear" w:pos="432" w:leader="none"/>
        </w:tabs>
        <w:rPr>
          <w:sz w:val="28"/>
          <w:szCs w:val="28"/>
          <w:highlight w:val="none"/>
          <w14:ligatures w14:val="none"/>
        </w:rPr>
      </w:pPr>
      <w:r>
        <w:rPr>
          <w:rFonts w:cs="Times New Roman"/>
          <w:sz w:val="28"/>
          <w:szCs w:val="28"/>
          <w:highlight w:val="none"/>
          <w:lang w:eastAsia="ru-RU"/>
        </w:rPr>
        <w:t xml:space="preserve">В основу расчета доходов от сдачи в аренду имущества, находящегося </w:t>
      </w:r>
      <w:r>
        <w:rPr>
          <w:sz w:val="28"/>
          <w:szCs w:val="28"/>
          <w:highlight w:val="none"/>
        </w:rPr>
        <w:t xml:space="preserve">в государственной собственности Ставропольского края, </w:t>
      </w:r>
      <w:r>
        <w:rPr>
          <w:rFonts w:cs="Times New Roman"/>
          <w:sz w:val="28"/>
          <w:szCs w:val="28"/>
          <w:highlight w:val="none"/>
        </w:rPr>
        <w:t xml:space="preserve">на 2026-2028 годы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 принят прогноз поступлений, рассчитанный главным администратором д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о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ходов краевого бюджета – министерством имущественных отношений Ста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в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ропольского края, с учетом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</w:rPr>
        <w:t xml:space="preserve">заключе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ных (планируемых к заключению) договоров аренды с аре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даторами, размеров арендной платы по договорам и сроков их действия.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502"/>
        <w:numPr>
          <w:ilvl w:val="0"/>
          <w:numId w:val="169"/>
        </w:numPr>
        <w:ind w:left="0" w:firstLine="709"/>
        <w:jc w:val="both"/>
        <w:spacing w:after="0" w:line="235" w:lineRule="auto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</w:t>
      </w:r>
      <w:r>
        <w:rPr>
          <w:sz w:val="28"/>
          <w:szCs w:val="28"/>
          <w:highlight w:val="none"/>
        </w:rPr>
        <w:t xml:space="preserve">доходов от сдачи в аренду им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щества, находящегося в государственной собстве</w:t>
      </w:r>
      <w:r>
        <w:rPr>
          <w:sz w:val="28"/>
          <w:szCs w:val="28"/>
          <w:highlight w:val="none"/>
        </w:rPr>
        <w:t xml:space="preserve">нности Ставропольского края,</w:t>
      </w:r>
      <w:r>
        <w:rPr>
          <w:sz w:val="28"/>
          <w:szCs w:val="28"/>
          <w:highlight w:val="none"/>
        </w:rPr>
        <w:t xml:space="preserve"> на 2026 год в краевой бюджет по сравнению с показат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лями </w:t>
        <w:br/>
        <w:t xml:space="preserve">на 2025 год, установленными Законом № 137-кз, увеличивается</w:t>
      </w:r>
      <w:r>
        <w:rPr>
          <w:sz w:val="28"/>
          <w:szCs w:val="28"/>
          <w:highlight w:val="none"/>
        </w:rPr>
        <w:br/>
        <w:t xml:space="preserve">на 32 533,00 тыс. рублей или на 128,61 процента и на </w:t>
        <w:br/>
        <w:t xml:space="preserve">33 331,00 тыс. рублей или на 136,06 процента по сравнению с показателями на 2026 год, устано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ленными Законом № 137-кз.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02"/>
        <w:numPr>
          <w:ilvl w:val="0"/>
          <w:numId w:val="169"/>
        </w:numPr>
        <w:ind w:left="0" w:firstLine="709"/>
        <w:jc w:val="both"/>
        <w:spacing w:after="0" w:line="235" w:lineRule="auto"/>
        <w:tabs>
          <w:tab w:val="num" w:pos="0" w:leader="none"/>
        </w:tabs>
        <w:rPr>
          <w:rFonts w:cs="Times New Roman"/>
          <w:sz w:val="28"/>
          <w:szCs w:val="28"/>
          <w:highlight w:val="none"/>
        </w:rPr>
      </w:pPr>
      <w:r>
        <w:rPr>
          <w:rFonts w:cs="Times New Roman"/>
          <w:sz w:val="28"/>
          <w:szCs w:val="28"/>
          <w:highlight w:val="none"/>
          <w:lang w:eastAsia="ru-RU"/>
        </w:rPr>
        <w:t xml:space="preserve">Прогнозируемый объем поступлений по доходам от сдачи в аренду имущества, находящегося в государственной собственности Ставропольск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о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го края, на 2027 год в краевой бюджет по сравнению с показателями </w:t>
        <w:br/>
      </w:r>
      <w:r>
        <w:rPr>
          <w:rFonts w:cs="Times New Roman"/>
          <w:sz w:val="28"/>
          <w:szCs w:val="28"/>
          <w:highlight w:val="none"/>
          <w:lang w:eastAsia="ru-RU"/>
        </w:rPr>
        <w:t xml:space="preserve">на 2027 год, установленными Законом № 137-кз, увеличивается </w:t>
      </w:r>
      <w:r>
        <w:rPr>
          <w:rFonts w:cs="Times New Roman"/>
          <w:sz w:val="28"/>
          <w:szCs w:val="28"/>
          <w:highlight w:val="none"/>
          <w:lang w:eastAsia="ru-RU"/>
        </w:rPr>
        <w:br/>
        <w:t xml:space="preserve">на 28 643,00 тыс. рублей или на 125,90 процента.</w:t>
      </w:r>
      <w:r>
        <w:rPr>
          <w:rFonts w:cs="Times New Roman"/>
          <w:sz w:val="28"/>
          <w:szCs w:val="28"/>
          <w:highlight w:val="none"/>
        </w:rPr>
      </w:r>
      <w:r>
        <w:rPr>
          <w:rFonts w:cs="Times New Roman"/>
          <w:sz w:val="28"/>
          <w:szCs w:val="28"/>
          <w:highlight w:val="none"/>
        </w:rPr>
      </w:r>
    </w:p>
    <w:p>
      <w:pPr>
        <w:pStyle w:val="1502"/>
        <w:numPr>
          <w:ilvl w:val="0"/>
          <w:numId w:val="169"/>
        </w:numPr>
        <w:ind w:left="0" w:firstLine="709"/>
        <w:jc w:val="both"/>
        <w:spacing w:after="0" w:line="235" w:lineRule="auto"/>
        <w:tabs>
          <w:tab w:val="num" w:pos="0" w:leader="none"/>
        </w:tabs>
        <w:rPr>
          <w:rFonts w:cs="Times New Roman"/>
          <w:sz w:val="28"/>
          <w:szCs w:val="28"/>
          <w:highlight w:val="none"/>
        </w:rPr>
      </w:pPr>
      <w:r>
        <w:rPr>
          <w:rFonts w:cs="Times New Roman"/>
          <w:sz w:val="28"/>
          <w:szCs w:val="28"/>
          <w:highlight w:val="none"/>
          <w:lang w:eastAsia="ru-RU"/>
        </w:rPr>
        <w:t xml:space="preserve">Прогнозируемый объем поступлений по доходам от сдачи в аренду имущества, находящегося в государственной собственности Ставропольск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о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го края, на 2028 год </w:t>
      </w:r>
      <w:r>
        <w:rPr>
          <w:sz w:val="28"/>
          <w:szCs w:val="28"/>
          <w:highlight w:val="none"/>
        </w:rPr>
        <w:t xml:space="preserve">по сравнению с показателями предыдущего года умен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шается на 1 395,00 тыс. рублей или на 2,71 процента.</w:t>
      </w:r>
      <w:r>
        <w:rPr>
          <w:rFonts w:cs="Times New Roman"/>
          <w:sz w:val="28"/>
          <w:szCs w:val="28"/>
          <w:highlight w:val="none"/>
        </w:rPr>
      </w:r>
      <w:r>
        <w:rPr>
          <w:rFonts w:cs="Times New Roman"/>
          <w:sz w:val="28"/>
          <w:szCs w:val="28"/>
          <w:highlight w:val="none"/>
        </w:rPr>
      </w:r>
    </w:p>
    <w:p>
      <w:pPr>
        <w:pStyle w:val="1502"/>
        <w:ind w:left="0"/>
        <w:jc w:val="center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02"/>
        <w:ind w:left="0"/>
        <w:jc w:val="center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02"/>
        <w:ind w:left="0"/>
        <w:jc w:val="center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1502"/>
        <w:ind w:left="0" w:firstLine="709"/>
        <w:jc w:val="both"/>
        <w:spacing w:after="0"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Поступления платы от реализации соглашений об установлении серв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тутов в отношении земельных участков в границах полос отвода автом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бильных дорог общего пользования регионального или межмуниципального значения в краевой бюджет на 2026 год прогнозируется в объеме </w:t>
      </w:r>
      <w:r>
        <w:rPr>
          <w:sz w:val="28"/>
          <w:szCs w:val="28"/>
          <w:highlight w:val="none"/>
        </w:rPr>
        <w:t xml:space="preserve">9,40 тыс. рублей, на 2027 год – 9,70 тыс. рублей, на 2028 год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10,00</w:t>
      </w:r>
      <w:r>
        <w:rPr>
          <w:sz w:val="28"/>
          <w:szCs w:val="28"/>
          <w:highlight w:val="none"/>
        </w:rPr>
        <w:t xml:space="preserve"> тыс. 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70"/>
        </w:numPr>
        <w:ind w:left="0" w:firstLine="709"/>
        <w:jc w:val="both"/>
        <w:spacing w:after="0"/>
        <w:tabs>
          <w:tab w:val="clear" w:pos="432" w:leader="none"/>
        </w:tabs>
        <w:rPr>
          <w:rFonts w:cs="Calibri"/>
          <w:sz w:val="28"/>
          <w:szCs w:val="28"/>
          <w:highlight w:val="none"/>
          <w14:ligatures w14:val="none"/>
        </w:rPr>
      </w:pPr>
      <w:r>
        <w:rPr>
          <w:rFonts w:cs="Calibri"/>
          <w:sz w:val="28"/>
          <w:szCs w:val="28"/>
          <w:highlight w:val="none"/>
          <w:lang w:eastAsia="ar-SA"/>
        </w:rPr>
        <w:t xml:space="preserve">В основу расчета принят прогноз поступлений, рассчитанный главным администратором доходов краевого бюджета – министерством дорожного хозяйства и транспорта Ставропольского края, с учето</w:t>
      </w:r>
      <w:r>
        <w:rPr>
          <w:rFonts w:cs="Calibri"/>
          <w:sz w:val="28"/>
          <w:szCs w:val="28"/>
          <w:highlight w:val="none"/>
          <w:lang w:eastAsia="ar-SA"/>
        </w:rPr>
        <w:t xml:space="preserve">м </w:t>
      </w:r>
      <w:r>
        <w:rPr>
          <w:rFonts w:cs="Calibri"/>
          <w:sz w:val="28"/>
          <w:szCs w:val="28"/>
          <w:highlight w:val="none"/>
          <w:lang w:eastAsia="ar-SA"/>
        </w:rPr>
        <w:t xml:space="preserve">усредненной суммы поступлений доходов </w:t>
      </w:r>
      <w:r>
        <w:rPr>
          <w:rFonts w:cs="Calibri"/>
          <w:sz w:val="28"/>
          <w:szCs w:val="28"/>
          <w:highlight w:val="none"/>
          <w:lang w:eastAsia="ar-SA"/>
        </w:rPr>
        <w:t xml:space="preserve">от реализации соглашений об установлении сервитутов </w:t>
      </w:r>
      <w:r>
        <w:rPr>
          <w:sz w:val="28"/>
          <w:szCs w:val="28"/>
          <w:highlight w:val="none"/>
        </w:rPr>
        <w:t xml:space="preserve">в отношении земельных участков в границах полос отвода автом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бильных дорог общего пользования регионального или межмуниципального значения </w:t>
      </w:r>
      <w:r>
        <w:rPr>
          <w:rFonts w:cs="Calibri"/>
          <w:sz w:val="28"/>
          <w:szCs w:val="28"/>
          <w:highlight w:val="none"/>
          <w:lang w:eastAsia="ar-SA"/>
        </w:rPr>
        <w:t xml:space="preserve">за три предшествующих периода.</w:t>
      </w:r>
      <w:r>
        <w:rPr>
          <w:rFonts w:cs="Calibri"/>
          <w:sz w:val="28"/>
          <w:szCs w:val="28"/>
          <w:highlight w:val="none"/>
          <w14:ligatures w14:val="none"/>
        </w:rPr>
      </w:r>
      <w:r>
        <w:rPr>
          <w:rFonts w:cs="Calibri"/>
          <w:sz w:val="28"/>
          <w:szCs w:val="28"/>
          <w:highlight w:val="none"/>
          <w14:ligatures w14:val="none"/>
        </w:rPr>
      </w:r>
    </w:p>
    <w:p>
      <w:pPr>
        <w:pStyle w:val="1450"/>
        <w:numPr>
          <w:ilvl w:val="0"/>
          <w:numId w:val="170"/>
        </w:numPr>
        <w:ind w:left="0" w:firstLine="709"/>
        <w:jc w:val="both"/>
        <w:spacing w:after="0"/>
        <w:tabs>
          <w:tab w:val="clear" w:pos="432" w:leader="none"/>
        </w:tabs>
        <w:rPr>
          <w:sz w:val="28"/>
          <w:szCs w:val="28"/>
          <w:highlight w:val="none"/>
        </w:rPr>
      </w:pPr>
      <w:r>
        <w:rPr>
          <w:rFonts w:cs="Calibri"/>
          <w:sz w:val="28"/>
          <w:szCs w:val="28"/>
          <w:highlight w:val="none"/>
          <w:lang w:eastAsia="ar-SA"/>
        </w:rPr>
        <w:t xml:space="preserve">Прогнозируемый объем поступлений платы от реализации соглашений об установлении сервитутов в отношении земельных участков в гран</w:t>
      </w:r>
      <w:r>
        <w:rPr>
          <w:sz w:val="28"/>
          <w:szCs w:val="28"/>
          <w:highlight w:val="none"/>
        </w:rPr>
        <w:t xml:space="preserve">ицах по</w:t>
      </w:r>
      <w:r>
        <w:rPr>
          <w:sz w:val="28"/>
          <w:szCs w:val="28"/>
          <w:highlight w:val="none"/>
        </w:rPr>
        <w:t xml:space="preserve">лос отвода 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втомобильных дорог общего пользования регионального или межмуниципального значения на 2026 год в краевой бюджет по сравнению с показателями на 2025 год, установленными Законом № 137-кз, уменьшается на 1,70 тыс. рублей или на 15,32 процента и увеличивается </w:t>
      </w:r>
      <w:r>
        <w:rPr>
          <w:spacing w:val="-4"/>
          <w:sz w:val="28"/>
          <w:szCs w:val="28"/>
          <w:highlight w:val="none"/>
        </w:rPr>
        <w:t xml:space="preserve">на 0,30 тыс. руб</w:t>
      </w:r>
      <w:r>
        <w:rPr>
          <w:sz w:val="28"/>
          <w:szCs w:val="28"/>
          <w:highlight w:val="none"/>
        </w:rPr>
        <w:t xml:space="preserve">лей или </w:t>
      </w:r>
      <w:r>
        <w:rPr>
          <w:sz w:val="28"/>
          <w:szCs w:val="28"/>
          <w:highlight w:val="none"/>
        </w:rPr>
        <w:t xml:space="preserve">на 3,30 процента</w:t>
      </w:r>
      <w:r>
        <w:rPr>
          <w:sz w:val="28"/>
          <w:szCs w:val="28"/>
          <w:highlight w:val="none"/>
        </w:rPr>
        <w:t xml:space="preserve"> по сравнению с показателями на 202</w:t>
      </w: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 год, установленными Законом № 137-кз.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70"/>
        </w:numPr>
        <w:ind w:left="0"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платы от реализации соглашений об установлении сервитутов в отношении земельных участков в границах </w:t>
      </w:r>
      <w:r>
        <w:rPr>
          <w:sz w:val="28"/>
          <w:szCs w:val="28"/>
          <w:highlight w:val="none"/>
        </w:rPr>
        <w:t xml:space="preserve">полос отвода автомобильных дорог общего пользования регионального или межмуниципального значения в краевой бюджет на 2027 год по сравнению с показателями на 2027 год, установленными Законом № 137-кз, увеличивается на 0,40 тыс. рублей или на 4,30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70"/>
        </w:numPr>
        <w:ind w:left="0" w:firstLine="709"/>
        <w:jc w:val="both"/>
        <w:spacing w:after="0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2028 год поступление платы от реализации соглашений об устано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лении сервитутов в отношении земельных участков в границах полос отвода автомобильных дорог общего пользования регионального или межмуниц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пального значения по сравнению с показателями предыдущего года увелич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ваются на 0,30 тыс. рублей или на 3,09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jc w:val="center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57"/>
        </w:numPr>
        <w:ind w:left="0" w:firstLine="0"/>
        <w:jc w:val="center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Доходы от продажи земельных участков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57"/>
        </w:numPr>
        <w:ind w:left="0" w:firstLine="709"/>
        <w:jc w:val="both"/>
        <w:spacing w:after="0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1450"/>
        <w:numPr>
          <w:ilvl w:val="0"/>
          <w:numId w:val="171"/>
        </w:numPr>
        <w:ind w:left="0" w:firstLine="709"/>
        <w:jc w:val="both"/>
        <w:spacing w:after="0"/>
        <w:tabs>
          <w:tab w:val="num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данными, представленными главным администрат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ром доходов краевого бюджета – министерство</w:t>
      </w:r>
      <w:r>
        <w:rPr>
          <w:sz w:val="28"/>
          <w:szCs w:val="28"/>
          <w:highlight w:val="none"/>
        </w:rPr>
        <w:t xml:space="preserve">м имущественных отношений Ставропольского края, поступление доходов краевого бюджета от продажи земельных участков, находящихся в государственной собственности Ставр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польского края, на 2026-2028 годы не планируется.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71"/>
        </w:numPr>
        <w:ind w:left="0" w:firstLine="709"/>
        <w:jc w:val="both"/>
        <w:spacing w:after="0"/>
        <w:tabs>
          <w:tab w:val="num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Статьей 39</w:t>
      </w:r>
      <w:r>
        <w:rPr>
          <w:sz w:val="28"/>
          <w:szCs w:val="28"/>
          <w:highlight w:val="none"/>
          <w:vertAlign w:val="superscript"/>
        </w:rPr>
        <w:t xml:space="preserve">3</w:t>
      </w:r>
      <w:r>
        <w:rPr>
          <w:sz w:val="28"/>
          <w:szCs w:val="28"/>
          <w:highlight w:val="none"/>
        </w:rPr>
        <w:t xml:space="preserve"> Земельного кодекса Российской Федерации и статьей 10 Федерального закона от 24 июля 2002 года № 101-ФЗ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Об обороте земель сельскохозяйственного назначения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закреплено, что продажа земли носит з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явительный характер.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57"/>
        </w:numPr>
        <w:ind w:left="0" w:firstLine="0"/>
        <w:jc w:val="center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02"/>
        <w:numPr>
          <w:ilvl w:val="0"/>
          <w:numId w:val="156"/>
        </w:numPr>
        <w:ind w:left="0" w:firstLine="0"/>
        <w:jc w:val="center"/>
        <w:spacing w:after="0" w:line="240" w:lineRule="auto"/>
        <w:rPr>
          <w:rFonts w:cs="Times New Roman"/>
          <w:sz w:val="28"/>
          <w:szCs w:val="28"/>
          <w:highlight w:val="none"/>
        </w:rPr>
      </w:pPr>
      <w:r>
        <w:rPr>
          <w:rFonts w:cs="Times New Roman"/>
          <w:sz w:val="28"/>
          <w:szCs w:val="28"/>
          <w:highlight w:val="none"/>
          <w:lang w:eastAsia="ru-RU"/>
        </w:rPr>
        <w:t xml:space="preserve">Платежи от государственных унитарных предприятий</w:t>
      </w:r>
      <w:r>
        <w:rPr>
          <w:rFonts w:cs="Times New Roman"/>
          <w:sz w:val="28"/>
          <w:szCs w:val="28"/>
          <w:highlight w:val="none"/>
        </w:rPr>
      </w:r>
      <w:r>
        <w:rPr>
          <w:rFonts w:cs="Times New Roman"/>
          <w:sz w:val="28"/>
          <w:szCs w:val="28"/>
          <w:highlight w:val="none"/>
        </w:rPr>
      </w:r>
    </w:p>
    <w:p>
      <w:pPr>
        <w:pStyle w:val="1450"/>
        <w:numPr>
          <w:ilvl w:val="0"/>
          <w:numId w:val="160"/>
        </w:numPr>
        <w:ind w:left="0" w:firstLine="709"/>
        <w:jc w:val="both"/>
        <w:spacing w:after="0"/>
        <w:tabs>
          <w:tab w:val="num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4"/>
        <w:ind w:firstLine="709"/>
        <w:jc w:val="both"/>
        <w:spacing w:after="0" w:line="232" w:lineRule="auto"/>
        <w:shd w:val="clear" w:color="ffffff" w:themeColor="background1" w:fill="ffffff" w:themeFill="background1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trike w:val="0"/>
          <w:sz w:val="28"/>
          <w:szCs w:val="28"/>
          <w:highlight w:val="none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Федеральным законом от 27 декабря 2019 года </w:t>
        <w:br/>
        <w:t xml:space="preserve">№ 485-ФЗ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"О внесении изменений в Федеральный закон "О государственных и муниципальных унитарных предприятиях" и Федеральный закон "О защите конкуренции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большая часть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государственных унитарных предприятий были ликвидирован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реоргани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зованы)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до 1 января 2025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 По трем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государственным унитарным предприятиям </w:t>
      </w:r>
      <w:r>
        <w:rPr>
          <w:strike w:val="0"/>
          <w:sz w:val="28"/>
          <w:szCs w:val="28"/>
          <w:highlight w:val="none"/>
        </w:rPr>
        <w:t xml:space="preserve">в соответствии с их программной деятельностью, </w:t>
      </w:r>
      <w:r>
        <w:rPr>
          <w:strike w:val="0"/>
          <w:sz w:val="28"/>
          <w:szCs w:val="28"/>
          <w:highlight w:val="none"/>
        </w:rPr>
        <w:t xml:space="preserve">прибыли к распределению</w:t>
      </w:r>
      <w:r>
        <w:rPr>
          <w:strike w:val="0"/>
          <w:sz w:val="28"/>
          <w:szCs w:val="28"/>
          <w:highlight w:val="none"/>
        </w:rPr>
        <w:t xml:space="preserve"> после уплаты налогов и иных обязательных платежей  не ожидается. В связи с этим </w:t>
      </w:r>
      <w:r>
        <w:rPr>
          <w:sz w:val="28"/>
          <w:szCs w:val="28"/>
          <w:highlight w:val="none"/>
        </w:rPr>
        <w:t xml:space="preserve">поступление 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п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латежей от государственных унитарных предприятий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 2026-2028 годы не прогнозируется.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73"/>
        <w:numPr>
          <w:ilvl w:val="0"/>
          <w:numId w:val="156"/>
        </w:numPr>
        <w:ind w:left="0" w:firstLine="709"/>
        <w:jc w:val="center"/>
        <w:spacing w:after="0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73"/>
        <w:numPr>
          <w:ilvl w:val="0"/>
          <w:numId w:val="156"/>
        </w:numPr>
        <w:ind w:left="0" w:firstLine="709"/>
        <w:jc w:val="center"/>
        <w:spacing w:after="0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Платежи при пользовании природными ресурсами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73"/>
        <w:numPr>
          <w:ilvl w:val="0"/>
          <w:numId w:val="156"/>
        </w:numPr>
        <w:ind w:left="0" w:firstLine="709"/>
        <w:jc w:val="both"/>
        <w:spacing w:after="0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7"/>
        <w:numPr>
          <w:ilvl w:val="0"/>
          <w:numId w:val="166"/>
        </w:numPr>
        <w:contextualSpacing w:val="0"/>
        <w:ind w:left="0" w:firstLine="709"/>
        <w:jc w:val="both"/>
        <w:spacing w:after="0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Поступление в краевой бюджет платежей при пользовании </w:t>
      </w:r>
      <w:r>
        <w:rPr>
          <w:sz w:val="28"/>
          <w:szCs w:val="28"/>
          <w:highlight w:val="none"/>
        </w:rPr>
        <w:t xml:space="preserve">природн</w:t>
      </w:r>
      <w:r>
        <w:rPr>
          <w:sz w:val="28"/>
          <w:szCs w:val="28"/>
          <w:highlight w:val="none"/>
        </w:rPr>
        <w:t xml:space="preserve">ы</w:t>
      </w:r>
      <w:r>
        <w:rPr>
          <w:spacing w:val="-6"/>
          <w:sz w:val="28"/>
          <w:szCs w:val="28"/>
          <w:highlight w:val="none"/>
        </w:rPr>
        <w:t xml:space="preserve">ми ресурсами на 2026-2028 годы прогнозируется в объеме </w:t>
      </w:r>
      <w:r>
        <w:rPr>
          <w:spacing w:val="-6"/>
          <w:sz w:val="28"/>
          <w:szCs w:val="28"/>
          <w:highlight w:val="none"/>
        </w:rPr>
        <w:t xml:space="preserve">177 676,93 </w:t>
      </w:r>
      <w:r>
        <w:rPr>
          <w:spacing w:val="-6"/>
          <w:sz w:val="28"/>
          <w:szCs w:val="28"/>
          <w:highlight w:val="none"/>
        </w:rPr>
        <w:t xml:space="preserve">т</w:t>
      </w:r>
      <w:r>
        <w:rPr>
          <w:spacing w:val="-6"/>
          <w:sz w:val="28"/>
          <w:szCs w:val="28"/>
          <w:highlight w:val="none"/>
        </w:rPr>
        <w:t xml:space="preserve">ыс. </w:t>
      </w:r>
      <w:r>
        <w:rPr>
          <w:spacing w:val="-6"/>
          <w:sz w:val="28"/>
          <w:szCs w:val="28"/>
          <w:highlight w:val="none"/>
        </w:rPr>
        <w:t xml:space="preserve">руб</w:t>
      </w:r>
      <w:r>
        <w:rPr>
          <w:spacing w:val="-6"/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лей</w:t>
      </w:r>
      <w:r>
        <w:rPr>
          <w:sz w:val="28"/>
          <w:szCs w:val="28"/>
          <w:highlight w:val="none"/>
        </w:rPr>
        <w:t xml:space="preserve">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7"/>
        <w:numPr>
          <w:ilvl w:val="0"/>
          <w:numId w:val="166"/>
        </w:numPr>
        <w:ind w:left="0" w:firstLine="709"/>
        <w:jc w:val="both"/>
        <w:spacing w:after="0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Платежи при пользовании природными ресурсами включают: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7"/>
        <w:numPr>
          <w:ilvl w:val="0"/>
          <w:numId w:val="166"/>
        </w:numPr>
        <w:ind w:left="0" w:firstLine="709"/>
        <w:jc w:val="both"/>
        <w:spacing w:after="0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плату за негативное воздействие на окружающую среду;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7"/>
        <w:numPr>
          <w:ilvl w:val="0"/>
          <w:numId w:val="166"/>
        </w:numPr>
        <w:ind w:left="0" w:firstLine="709"/>
        <w:jc w:val="both"/>
        <w:spacing w:after="0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платежи при пользовании недрами;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7"/>
        <w:numPr>
          <w:ilvl w:val="0"/>
          <w:numId w:val="166"/>
        </w:numPr>
        <w:ind w:left="0" w:firstLine="709"/>
        <w:jc w:val="both"/>
        <w:spacing w:after="0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плату за использование лесов.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7"/>
        <w:numPr>
          <w:ilvl w:val="0"/>
          <w:numId w:val="166"/>
        </w:numPr>
        <w:ind w:left="0" w:firstLine="709"/>
        <w:jc w:val="both"/>
        <w:spacing w:after="0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основу расчета приняты прогнозы, рассчитанные главными админ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страторами доходов краевого бюджета: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7"/>
        <w:numPr>
          <w:ilvl w:val="0"/>
          <w:numId w:val="166"/>
        </w:numPr>
        <w:ind w:left="0" w:firstLine="709"/>
        <w:jc w:val="both"/>
        <w:spacing w:after="0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 плате за негативное воздействие на окружающую среду – Северо-Кавказским межрегиональным управлением Федеральной службы по надзору в сфере природопользования;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7"/>
        <w:numPr>
          <w:ilvl w:val="0"/>
          <w:numId w:val="166"/>
        </w:numPr>
        <w:ind w:left="0" w:firstLine="709"/>
        <w:jc w:val="both"/>
        <w:spacing w:after="0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 платежам при пользовании недрами – Управлением Федеральной налоговой службы по Ставропольскому краю и министерством природных ресурсов и охраны окружающей среды Ставропольского края;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7"/>
        <w:numPr>
          <w:ilvl w:val="0"/>
          <w:numId w:val="166"/>
        </w:numPr>
        <w:ind w:left="0" w:firstLine="709"/>
        <w:jc w:val="both"/>
        <w:spacing w:after="0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 плате за использование лесов – министерством природных ресурсов и охраны окружающей среды Ставропольского края.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7"/>
        <w:numPr>
          <w:ilvl w:val="0"/>
          <w:numId w:val="166"/>
        </w:numPr>
        <w:ind w:left="0" w:firstLine="709"/>
        <w:jc w:val="both"/>
        <w:spacing w:after="0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платежам при пользовании природными ресурсами на 2026 год в краевой бюджет по сравнению с пок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зателями на 2025 год, установленными Законом № 137-</w:t>
      </w:r>
      <w:r>
        <w:rPr>
          <w:sz w:val="28"/>
          <w:szCs w:val="28"/>
          <w:highlight w:val="none"/>
        </w:rPr>
        <w:t xml:space="preserve">кз, увеличивается </w:t>
        <w:br/>
        <w:t xml:space="preserve">на 126 113,13 тыс. рублей или на 244,58 процента</w:t>
      </w:r>
      <w:r>
        <w:rPr>
          <w:sz w:val="28"/>
          <w:szCs w:val="28"/>
          <w:highlight w:val="none"/>
        </w:rPr>
        <w:t xml:space="preserve"> и на 126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113,13 тыс. рублей или на 244,58 процента по сравнению с показателями на 2026 год, установленными Законом № 137-кз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7"/>
        <w:numPr>
          <w:ilvl w:val="0"/>
          <w:numId w:val="166"/>
        </w:numPr>
        <w:ind w:left="0" w:firstLine="709"/>
        <w:jc w:val="both"/>
        <w:spacing w:after="0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платежам при пользовании природными ресурсами на 2027 год в краевой бюджет по сравнению </w:t>
      </w:r>
      <w:r>
        <w:rPr>
          <w:sz w:val="28"/>
          <w:szCs w:val="28"/>
          <w:highlight w:val="none"/>
        </w:rPr>
        <w:br/>
        <w:t xml:space="preserve">с показателями </w:t>
      </w:r>
      <w:r>
        <w:rPr>
          <w:sz w:val="28"/>
          <w:szCs w:val="28"/>
          <w:highlight w:val="none"/>
        </w:rPr>
        <w:t xml:space="preserve">на 2027 год</w:t>
      </w:r>
      <w:r>
        <w:rPr>
          <w:sz w:val="28"/>
          <w:szCs w:val="28"/>
          <w:highlight w:val="none"/>
        </w:rPr>
        <w:t xml:space="preserve">, установленными Законом № 137-кз, увеличивается</w:t>
      </w:r>
      <w:r>
        <w:rPr>
          <w:sz w:val="28"/>
          <w:szCs w:val="28"/>
          <w:highlight w:val="none"/>
        </w:rPr>
        <w:t xml:space="preserve"> на 126 113,13 тыс. рублей или на 244,58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4"/>
        <w:numPr>
          <w:ilvl w:val="0"/>
          <w:numId w:val="166"/>
        </w:numPr>
        <w:ind w:left="0" w:firstLine="709"/>
        <w:jc w:val="both"/>
        <w:spacing w:after="0"/>
        <w:tabs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по платежам при пользовании природными ресурсами на 2028 год в краевой бюджет прогнозируется на уровне прогноза 2027 года.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02"/>
        <w:ind w:left="0"/>
        <w:jc w:val="center"/>
        <w:spacing w:after="0" w:line="240" w:lineRule="auto"/>
        <w:rPr>
          <w:rFonts w:cs="Times New Roman"/>
          <w:sz w:val="28"/>
          <w:szCs w:val="28"/>
          <w:highlight w:val="none"/>
        </w:rPr>
      </w:pPr>
      <w:r>
        <w:rPr>
          <w:rFonts w:cs="Times New Roman"/>
          <w:sz w:val="28"/>
          <w:szCs w:val="28"/>
          <w:highlight w:val="none"/>
          <w:lang w:eastAsia="ru-RU"/>
        </w:rPr>
        <w:t xml:space="preserve">Доходы от оказания платных услуг (работ)</w:t>
      </w:r>
      <w:r>
        <w:rPr>
          <w:rFonts w:cs="Times New Roman"/>
          <w:sz w:val="28"/>
          <w:szCs w:val="28"/>
          <w:highlight w:val="none"/>
        </w:rPr>
      </w:r>
      <w:r>
        <w:rPr>
          <w:rFonts w:cs="Times New Roman"/>
          <w:sz w:val="28"/>
          <w:szCs w:val="28"/>
          <w:highlight w:val="none"/>
        </w:rPr>
      </w:r>
    </w:p>
    <w:p>
      <w:pPr>
        <w:pStyle w:val="1502"/>
        <w:ind w:left="0"/>
        <w:jc w:val="center"/>
        <w:spacing w:after="0" w:line="240" w:lineRule="auto"/>
        <w:rPr>
          <w:rFonts w:cs="Times New Roman"/>
          <w:sz w:val="28"/>
          <w:szCs w:val="28"/>
          <w:highlight w:val="none"/>
        </w:rPr>
      </w:pPr>
      <w:r>
        <w:rPr>
          <w:rFonts w:cs="Times New Roman"/>
          <w:sz w:val="28"/>
          <w:szCs w:val="28"/>
          <w:highlight w:val="none"/>
          <w:lang w:eastAsia="ru-RU"/>
        </w:rPr>
        <w:t xml:space="preserve">и компенсации затрат государства</w:t>
      </w:r>
      <w:r>
        <w:rPr>
          <w:rFonts w:cs="Times New Roman"/>
          <w:sz w:val="28"/>
          <w:szCs w:val="28"/>
          <w:highlight w:val="none"/>
        </w:rPr>
      </w:r>
      <w:r>
        <w:rPr>
          <w:rFonts w:cs="Times New Roman"/>
          <w:sz w:val="28"/>
          <w:szCs w:val="28"/>
          <w:highlight w:val="none"/>
        </w:rPr>
      </w:r>
    </w:p>
    <w:p>
      <w:pPr>
        <w:pStyle w:val="1502"/>
        <w:ind w:left="0" w:firstLine="709"/>
        <w:jc w:val="both"/>
        <w:spacing w:after="0" w:line="240" w:lineRule="auto"/>
        <w:rPr>
          <w:rFonts w:cs="Times New Roman"/>
          <w:sz w:val="28"/>
          <w:szCs w:val="28"/>
          <w:highlight w:val="none"/>
        </w:rPr>
      </w:pPr>
      <w:r>
        <w:rPr>
          <w:rFonts w:cs="Times New Roman"/>
          <w:sz w:val="22"/>
          <w:szCs w:val="22"/>
          <w:highlight w:val="none"/>
          <w:lang w:eastAsia="ru-RU"/>
        </w:rPr>
      </w:r>
      <w:r>
        <w:rPr>
          <w:rFonts w:cs="Times New Roman"/>
          <w:sz w:val="28"/>
          <w:szCs w:val="28"/>
          <w:highlight w:val="none"/>
        </w:rPr>
      </w:r>
      <w:r>
        <w:rPr>
          <w:rFonts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Поступление в краевой бюджет от доходов от оказания платных </w:t>
      </w:r>
      <w:r>
        <w:rPr>
          <w:sz w:val="28"/>
          <w:szCs w:val="28"/>
          <w:highlight w:val="none"/>
        </w:rPr>
        <w:br/>
        <w:t xml:space="preserve">услуг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(работ)</w:t>
      </w:r>
      <w:r>
        <w:rPr>
          <w:sz w:val="28"/>
          <w:szCs w:val="28"/>
          <w:highlight w:val="none"/>
        </w:rPr>
        <w:t xml:space="preserve"> и компенсации затрат государства на 2026 год прогнозируется в объеме 146 988,93 тыс. рублей, на 2027 год – 151 421,97 тыс. рублей, </w:t>
        <w:br/>
        <w:t xml:space="preserve">на 2028 год – 150 518,84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02"/>
        <w:ind w:left="0" w:firstLine="709"/>
        <w:jc w:val="both"/>
        <w:spacing w:after="0" w:line="240" w:lineRule="auto"/>
        <w:rPr>
          <w:rFonts w:cs="Times New Roman"/>
          <w:sz w:val="28"/>
          <w:szCs w:val="28"/>
          <w:highlight w:val="none"/>
        </w:rPr>
      </w:pPr>
      <w:r>
        <w:rPr>
          <w:rFonts w:cs="Times New Roman"/>
          <w:sz w:val="28"/>
          <w:szCs w:val="28"/>
          <w:highlight w:val="none"/>
          <w:lang w:eastAsia="ru-RU"/>
        </w:rPr>
        <w:t xml:space="preserve">В основу расчета на 2026-2028 годы принят прогноз по доходам от ок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а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зания платных услуг и компенсации затрат государства, рассчитанный гла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в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ными администраторами доходов краевого бюджета – 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исполнительными о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р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ганами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 Ставропольского края, </w:t>
      </w:r>
      <w:r>
        <w:rPr>
          <w:sz w:val="28"/>
          <w:szCs w:val="28"/>
          <w:highlight w:val="none"/>
        </w:rPr>
        <w:t xml:space="preserve">с учетом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среднего количества планируемых платных услуг и их стоимости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за три  предшествующих года</w:t>
      </w:r>
      <w:r>
        <w:rPr>
          <w:sz w:val="28"/>
          <w:szCs w:val="28"/>
          <w:highlight w:val="none"/>
        </w:rPr>
        <w:t xml:space="preserve">.</w:t>
      </w:r>
      <w:r>
        <w:rPr>
          <w:rFonts w:cs="Times New Roman"/>
          <w:sz w:val="28"/>
          <w:szCs w:val="28"/>
          <w:highlight w:val="none"/>
        </w:rPr>
      </w:r>
      <w:r>
        <w:rPr>
          <w:rFonts w:cs="Times New Roman"/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доходов от оказания платных услуг и компенсации затрат государства на 2026 год в краевой бюджет уменьшается по сравнению с показателями на 2025 год, установленными З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коном № 137-кз, на 147 286,40 тыс. рублей или на 50,05 процента и увелич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вается на 3 765,84 тыс. рублей или на 2,63 процента по сравнению с показ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телями на 2026 год, установленными Законом № 137-кз.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</w:t>
      </w:r>
      <w:r>
        <w:rPr>
          <w:sz w:val="28"/>
          <w:szCs w:val="28"/>
          <w:highlight w:val="none"/>
        </w:rPr>
        <w:t xml:space="preserve">ируемый объем поступлений доходов от оказания платных услуг и компенсации затрат государства на 2027 год в краевой бюджет по сравнению с показателями на 2027 год, установленными Законом № 137-кз, увеличивается на 5 429,59 тыс. рублей или на 3,72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  <w:t xml:space="preserve">Прогнозируемый объем поступлений доходов от оказания платных услуг и компенсации затрат государства на 2028 год в краевой бюджет по сравнению с показателями предыдущего года уменьшается на  903,13 тыс. руб</w:t>
      </w:r>
      <w:r>
        <w:rPr>
          <w:sz w:val="28"/>
          <w:szCs w:val="28"/>
          <w:highlight w:val="none"/>
        </w:rPr>
        <w:t xml:space="preserve">лей или                    на 0,60 процента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02"/>
        <w:ind w:left="0" w:firstLine="709"/>
        <w:jc w:val="both"/>
        <w:spacing w:after="0" w:line="240" w:lineRule="auto"/>
        <w:rPr>
          <w:rFonts w:cs="Times New Roman"/>
          <w:sz w:val="28"/>
          <w:szCs w:val="28"/>
          <w:highlight w:val="none"/>
        </w:rPr>
      </w:pPr>
      <w:r>
        <w:rPr>
          <w:rFonts w:cs="Times New Roman"/>
          <w:sz w:val="28"/>
          <w:szCs w:val="28"/>
          <w:highlight w:val="none"/>
        </w:rPr>
      </w:r>
      <w:r>
        <w:rPr>
          <w:rFonts w:cs="Times New Roman"/>
          <w:sz w:val="28"/>
          <w:szCs w:val="28"/>
          <w:highlight w:val="none"/>
        </w:rPr>
      </w:r>
      <w:r>
        <w:rPr>
          <w:rFonts w:cs="Times New Roman"/>
          <w:sz w:val="28"/>
          <w:szCs w:val="28"/>
          <w:highlight w:val="none"/>
        </w:rPr>
      </w:r>
    </w:p>
    <w:p>
      <w:pPr>
        <w:pStyle w:val="1445"/>
        <w:numPr>
          <w:ilvl w:val="1"/>
          <w:numId w:val="156"/>
        </w:numPr>
        <w:ind w:left="0" w:firstLine="0"/>
        <w:jc w:val="center"/>
        <w:spacing w:before="0" w:after="0"/>
        <w:tabs>
          <w:tab w:val="num" w:pos="0" w:leader="none"/>
          <w:tab w:val="clear" w:pos="576" w:leader="none"/>
        </w:tabs>
        <w:rPr>
          <w:rFonts w:ascii="Times New Roman" w:hAnsi="Times New Roman" w:cs="Times New Roman"/>
          <w:b w:val="0"/>
          <w:bCs w:val="0"/>
          <w:i w:val="0"/>
          <w:iCs w:val="0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highlight w:val="none"/>
        </w:rPr>
        <w:t xml:space="preserve">Доходы от реализации имущества, находящегося в собственности</w:t>
      </w:r>
      <w:r>
        <w:rPr>
          <w:rFonts w:ascii="Times New Roman" w:hAnsi="Times New Roman" w:cs="Times New Roman"/>
          <w:b w:val="0"/>
          <w:bCs w:val="0"/>
          <w:i w:val="0"/>
          <w:iCs w:val="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highlight w:val="none"/>
        </w:rPr>
      </w:r>
    </w:p>
    <w:p>
      <w:pPr>
        <w:pStyle w:val="1445"/>
        <w:numPr>
          <w:ilvl w:val="1"/>
          <w:numId w:val="156"/>
        </w:numPr>
        <w:ind w:left="0" w:firstLine="0"/>
        <w:jc w:val="center"/>
        <w:spacing w:before="0" w:after="0"/>
        <w:tabs>
          <w:tab w:val="num" w:pos="0" w:leader="none"/>
          <w:tab w:val="clear" w:pos="576" w:leader="none"/>
        </w:tabs>
        <w:rPr>
          <w:rFonts w:ascii="Times New Roman" w:hAnsi="Times New Roman" w:cs="Times New Roman"/>
          <w:b w:val="0"/>
          <w:bCs w:val="0"/>
          <w:i w:val="0"/>
          <w:iCs w:val="0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highlight w:val="none"/>
        </w:rPr>
        <w:t xml:space="preserve">субъектов Российской Федерации</w:t>
      </w:r>
      <w:r>
        <w:rPr>
          <w:rFonts w:ascii="Times New Roman" w:hAnsi="Times New Roman" w:cs="Times New Roman"/>
          <w:b w:val="0"/>
          <w:bCs w:val="0"/>
          <w:i w:val="0"/>
          <w:iCs w:val="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73"/>
        <w:numPr>
          <w:ilvl w:val="0"/>
          <w:numId w:val="156"/>
        </w:numPr>
        <w:ind w:left="142" w:firstLine="709"/>
        <w:jc w:val="both"/>
        <w:spacing w:after="0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данными, представленными главным администрат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ром доходов краевого бюджета – министерством имущественных отнош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ний Ставропольского края, поступление доходов краевого бюджета от ре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лизации имущества, находящегося в государственной собственности Ста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ропольского края, на 2026-2028 годы не прогнозируется.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73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73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73"/>
        <w:jc w:val="both"/>
        <w:spacing w:after="0"/>
        <w:rPr>
          <w:sz w:val="28"/>
          <w:szCs w:val="28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02"/>
        <w:ind w:left="0"/>
        <w:jc w:val="center"/>
        <w:spacing w:after="0" w:line="240" w:lineRule="auto"/>
        <w:rPr>
          <w:rFonts w:cs="Times New Roman"/>
          <w:sz w:val="28"/>
          <w:szCs w:val="28"/>
          <w:highlight w:val="none"/>
        </w:rPr>
      </w:pPr>
      <w:r>
        <w:rPr>
          <w:rFonts w:cs="Times New Roman"/>
          <w:sz w:val="28"/>
          <w:szCs w:val="28"/>
          <w:highlight w:val="none"/>
          <w:lang w:eastAsia="ru-RU"/>
        </w:rPr>
        <w:t xml:space="preserve">Административные платежи и сборы</w:t>
      </w:r>
      <w:r>
        <w:rPr>
          <w:rFonts w:cs="Times New Roman"/>
          <w:sz w:val="28"/>
          <w:szCs w:val="28"/>
          <w:highlight w:val="none"/>
        </w:rPr>
      </w:r>
      <w:r>
        <w:rPr>
          <w:rFonts w:cs="Times New Roman"/>
          <w:sz w:val="28"/>
          <w:szCs w:val="28"/>
          <w:highlight w:val="none"/>
        </w:rPr>
      </w:r>
    </w:p>
    <w:p>
      <w:pPr>
        <w:pStyle w:val="1502"/>
        <w:ind w:left="0"/>
        <w:jc w:val="center"/>
        <w:spacing w:after="0" w:line="240" w:lineRule="auto"/>
        <w:rPr>
          <w:rFonts w:cs="Times New Roman"/>
          <w:sz w:val="28"/>
          <w:szCs w:val="28"/>
          <w:highlight w:val="none"/>
        </w:rPr>
      </w:pPr>
      <w:r>
        <w:rPr>
          <w:rFonts w:cs="Times New Roman"/>
          <w:sz w:val="28"/>
          <w:szCs w:val="28"/>
          <w:highlight w:val="none"/>
          <w:lang w:eastAsia="ru-RU"/>
        </w:rPr>
      </w:r>
      <w:r>
        <w:rPr>
          <w:rFonts w:cs="Times New Roman"/>
          <w:sz w:val="28"/>
          <w:szCs w:val="28"/>
          <w:highlight w:val="none"/>
        </w:rPr>
      </w:r>
      <w:r>
        <w:rPr>
          <w:rFonts w:cs="Times New Roman"/>
          <w:sz w:val="28"/>
          <w:szCs w:val="28"/>
          <w:highlight w:val="none"/>
        </w:rPr>
      </w:r>
    </w:p>
    <w:p>
      <w:pPr>
        <w:pStyle w:val="1473"/>
        <w:numPr>
          <w:ilvl w:val="0"/>
          <w:numId w:val="161"/>
        </w:numPr>
        <w:contextualSpacing/>
        <w:ind w:left="142" w:firstLine="709"/>
        <w:jc w:val="both"/>
        <w:spacing w:after="0"/>
        <w:shd w:val="clear" w:color="ffffff" w:themeColor="background1" w:fill="ffffff" w:themeFill="background1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Поступление платежей, взимаемых государственными органами </w:t>
        <w:br/>
        <w:t xml:space="preserve">(о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ганизациями) за выполнение определенных функций, в краевой бюджет </w:t>
      </w:r>
      <w:r>
        <w:rPr>
          <w:sz w:val="28"/>
          <w:szCs w:val="28"/>
          <w:highlight w:val="none"/>
        </w:rPr>
        <w:br/>
        <w:t xml:space="preserve">на 2026-2028 годы прогнозируется в объеме 95,55 тыс. рублей ежего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73"/>
        <w:contextualSpacing/>
        <w:ind w:left="0" w:firstLine="0"/>
        <w:jc w:val="both"/>
        <w:spacing w:after="0"/>
        <w:shd w:val="clear" w:color="ffffff" w:themeColor="background1" w:fill="ffffff" w:themeFill="background1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В основу расчета принят прогноз п</w:t>
      </w:r>
      <w:r>
        <w:rPr>
          <w:sz w:val="28"/>
          <w:szCs w:val="28"/>
          <w:highlight w:val="none"/>
        </w:rPr>
        <w:t xml:space="preserve">оступлений административных платежей и сборов, рассчитанный главным администратором доходов краевого бюджета – </w:t>
      </w:r>
      <w:r>
        <w:rPr>
          <w:sz w:val="28"/>
          <w:szCs w:val="28"/>
          <w:highlight w:val="none"/>
        </w:rPr>
        <w:t xml:space="preserve">министерством природных ресурсов и охраны окружа</w:t>
      </w:r>
      <w:r>
        <w:rPr>
          <w:sz w:val="28"/>
          <w:szCs w:val="28"/>
          <w:highlight w:val="none"/>
        </w:rPr>
        <w:t xml:space="preserve">ю</w:t>
      </w:r>
      <w:r>
        <w:rPr>
          <w:sz w:val="28"/>
          <w:szCs w:val="28"/>
          <w:highlight w:val="none"/>
        </w:rPr>
        <w:t xml:space="preserve">щей среды Ставропольского края</w:t>
      </w:r>
      <w:r>
        <w:rPr>
          <w:sz w:val="28"/>
          <w:szCs w:val="28"/>
          <w:highlight w:val="none"/>
        </w:rPr>
        <w:t xml:space="preserve"> с учетом </w:t>
      </w:r>
      <w:r>
        <w:rPr>
          <w:rFonts w:cs="Calibri"/>
          <w:sz w:val="28"/>
          <w:szCs w:val="28"/>
          <w:highlight w:val="none"/>
          <w:lang w:eastAsia="ar-SA"/>
        </w:rPr>
        <w:t xml:space="preserve">усредненной суммы поступлений </w:t>
      </w:r>
      <w:r>
        <w:rPr>
          <w:sz w:val="28"/>
          <w:szCs w:val="28"/>
          <w:highlight w:val="none"/>
        </w:rPr>
        <w:t xml:space="preserve">платежей, взимаемых государственными органами (о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ганизациями) за выполнение определенных функций – государственной экологической экспертизы за три предшествующих периода.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162"/>
        </w:numPr>
        <w:contextualSpacing/>
        <w:ind w:left="0" w:firstLine="709"/>
        <w:jc w:val="both"/>
        <w:spacing w:after="0"/>
        <w:shd w:val="clear" w:color="ffffff" w:themeColor="background1" w:fill="ffffff" w:themeFill="background1"/>
        <w:tabs>
          <w:tab w:val="num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Прогнозируемый объем поступлений по платежам, взимаемых </w:t>
      </w:r>
      <w:r>
        <w:rPr>
          <w:sz w:val="28"/>
          <w:szCs w:val="28"/>
          <w:highlight w:val="none"/>
        </w:rPr>
        <w:t xml:space="preserve">гос</w:t>
      </w:r>
      <w:r>
        <w:rPr>
          <w:sz w:val="28"/>
          <w:szCs w:val="28"/>
          <w:highlight w:val="none"/>
        </w:rPr>
        <w:t xml:space="preserve">уда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ственными органами (организациями) за выполнение определенных фун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ций</w:t>
      </w:r>
      <w:r>
        <w:rPr>
          <w:sz w:val="28"/>
          <w:szCs w:val="28"/>
          <w:highlight w:val="none"/>
        </w:rPr>
        <w:t xml:space="preserve"> на</w:t>
      </w:r>
      <w:r>
        <w:rPr>
          <w:sz w:val="28"/>
          <w:szCs w:val="28"/>
          <w:highlight w:val="none"/>
        </w:rPr>
        <w:t xml:space="preserve"> 2026-2028 годы в краевой бюджет</w:t>
      </w:r>
      <w:r>
        <w:rPr>
          <w:sz w:val="28"/>
          <w:szCs w:val="28"/>
          <w:highlight w:val="none"/>
        </w:rPr>
        <w:t xml:space="preserve"> остается на уровне показателя </w:t>
        <w:br/>
        <w:t xml:space="preserve">на 2025 год, установленного Законом № 137-кз.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57"/>
        </w:numPr>
        <w:contextualSpacing/>
        <w:jc w:val="center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57"/>
        </w:numPr>
        <w:contextualSpacing/>
        <w:jc w:val="center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Штрафы, санкции, возмещение ущерба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0"/>
          <w:szCs w:val="22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33" w:lineRule="auto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Поступление в краевой бюджет доходов от штрафов, санкций, возм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щения ущерба на 2026 год прогнозируется в объеме 2 653 145,08 тыс. рублей, на 2027 год – 2 730 180,71 тыс. рублей, на 2028 год – 2 805 037,01 тыс. ру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В основу расчета по доходам краевого бюджета от штрафов, санкций, возмещения ущерба на 2026-2028 годы принят прогноз, рассчитанный гла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ными администраторами доходов краевого бюджета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3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доходов от штрафов, санкций, возмещения ущерба на 2026 год в краевой бюджет по сравнению с показат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лями на 2025 год, установленными Законом № 137-кз, уменьшается</w:t>
      </w:r>
      <w:r>
        <w:rPr>
          <w:sz w:val="28"/>
          <w:szCs w:val="28"/>
          <w:highlight w:val="none"/>
        </w:rPr>
        <w:t xml:space="preserve"> на 215 547,36 тыс. рублей или н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7,51 проц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нта</w:t>
      </w:r>
      <w:r>
        <w:rPr>
          <w:sz w:val="28"/>
          <w:szCs w:val="28"/>
          <w:highlight w:val="none"/>
        </w:rPr>
        <w:t xml:space="preserve"> 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увеличивается</w:t>
      </w:r>
      <w:r>
        <w:rPr>
          <w:sz w:val="28"/>
          <w:szCs w:val="28"/>
          <w:highlight w:val="none"/>
        </w:rPr>
        <w:t xml:space="preserve"> </w:t>
        <w:br/>
        <w:t xml:space="preserve">на 205 407,20 тыс. рублей или на 8,39 процента </w:t>
      </w:r>
      <w:r>
        <w:rPr>
          <w:sz w:val="28"/>
          <w:szCs w:val="28"/>
          <w:highlight w:val="none"/>
        </w:rPr>
        <w:t xml:space="preserve">по сравнению с показателями на 2026 год, устано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ленными Законом № 137-кз.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3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ш</w:t>
      </w:r>
      <w:r>
        <w:rPr>
          <w:sz w:val="28"/>
          <w:szCs w:val="28"/>
          <w:highlight w:val="none"/>
        </w:rPr>
        <w:t xml:space="preserve">трафов, санкций, возмещения ущерба на 2027 год в краевой бюджет по сравнению с показателями                         на 2027 год, установленными Законом № 137-кз, увеличивается                               на 259 779,12 тыс. рублей или на 10,52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3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Прогнозируемый объем поступлений штрафов, санкций, возмещения ущерба на 2028 год в краевой бюджет по сравнению с показателями пред</w:t>
      </w:r>
      <w:r>
        <w:rPr>
          <w:sz w:val="28"/>
          <w:szCs w:val="28"/>
          <w:highlight w:val="none"/>
        </w:rPr>
        <w:t xml:space="preserve">ы</w:t>
      </w:r>
      <w:r>
        <w:rPr>
          <w:sz w:val="28"/>
          <w:szCs w:val="28"/>
          <w:highlight w:val="none"/>
        </w:rPr>
        <w:t xml:space="preserve">дущего года увеличивается на 74 856,30 тыс. рублей или на 2,74 процента.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jc w:val="center"/>
        <w:spacing w:after="0" w:line="233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jc w:val="center"/>
        <w:spacing w:after="0" w:line="23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Безвозмездные поступления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709"/>
        <w:jc w:val="both"/>
        <w:spacing w:after="0" w:line="23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законопроекте предусмотрены безвозмездные поступления в краевой бюджет на 2026 год в объеме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74 949 364,88 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ыс. рублей, на 2027 год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59 478 139,21 тыс. рублей и на 2028 год – 60 291 355,01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Средства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 реализацию национальных проектов из федерального бюджета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ублично-правовой компании "Фонд развития территорий"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– 18 331 473,80 тыс. рублей, в 2027 году – 18 101 188,11 тыс. рублей, в 2028 году – 16 917 254,40 тыс. рублей, в том числе: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Продолжительная и активная жизнь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 на 2026 год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1 377 057,30 тыс. рублей, на 2027 год – 1 238 525,10 тыс. рублей, </w:t>
        <w:br/>
        <w:t xml:space="preserve">на 2028 год – 2 241 061,90 тыс. рублей;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Технологическое обеспечение продовольственной безопасности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 2026 год – 311 739,00 тыс. рублей, на 2027 год – 279,80 тыс. рублей, на 2028 год – 79,90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Инфраструктура для жизни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: на 2026 год – 5 747 844,56 тыс. рублей, </w:t>
        <w:br/>
        <w:t xml:space="preserve">на 2027 год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6 063 037,21 тыс. рублей, на 2028 год – 8 027 061,90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Кадры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 на 2026, 2027 и 2028 годы – по 2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400,00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тыс. рублей ежегодно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"Туризм и гостеприимство"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2026 год – 314 908,10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тыс. рублей, </w:t>
        <w:br/>
        <w:t xml:space="preserve">на 2027 год – 214 015,50 тыс. рублей;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"Экономика данных и цифровая трансформация государства"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2026 год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62 556,40 тыс. рублей, на 2027 год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275 905,50 тыс. рублей, </w:t>
        <w:br/>
        <w:t xml:space="preserve">на 2028 год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366 602,60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Экологическое благополучие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 на 2026 год – 21 824,90 тыс. рублей, </w:t>
        <w:br/>
        <w:t xml:space="preserve">на 2027 год – 13 696,30 тыс. рублей, на 2028 год – 53 104,60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Эффективная и конкурентная экономика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 на 2026 год – 417 128,10 тыс. рублей, на 2027 год – 565 918,20 тыс. рублей, на 2028 год – 567 102,40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Молодежь и дети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: на 2026 год – 7 031 445,34 тыс. рублей,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на 2027 год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5 775 691,30 тыс. рублей, на 2028 год – 2 343 649,50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Семья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: на 2026 год – 3 044 570,10 тыс.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рублей, на 2027 год – 3 951 719,20 тыс. руб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лей, на 2028 год – 3 316 191,60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структуре безвозмездных поступлений дотации на выравнивание бюджетной обеспеченности и на частичную компенсацию дополнительных расходов на повышение оплаты труда работников бюджетной сферы и иные цели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составят в 2026 году 42 236 471,10 тыс. рублей, в 2027 году – 29 480 104,30 тыс. рублей, в 2028 году – 32 049 962,50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тыс. 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общем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объеме безвозмездных посту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лений на 2026 год –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56,35 процента, на 2027 год – 49,56 процента и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на 2028 год – 53,16 процента)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доход краевого бюджета прогнозируется поступление средств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фед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рального бюджета в виде субсидий на обеспечение исполнения региональных полномочий в 2026 году в сумме 25 982 700,08 тыс. рублей, в 2027 году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22 547 527,49 тыс. рублей, в 2028 году – 20 830 256,90 тыс. рублей, из них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развитие и приведение в нормативное состояние автомобильных дорог регионального или межмуниципального, местного значения, включающих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искусственные дорожные сооружения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на 2026 год – 3 048 963,40 тыс. рублей, на 2027 год – 3 027 175,30 тыс. рублей, на 2028 год – 3 225 796,90 тыс. рублей;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государственную поддержку малого и среднего предпринимательства в субъектах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на 2026 год – 401 730,00 тыс. рублей, </w:t>
        <w:br/>
        <w:t xml:space="preserve">на 2027 год – 552 333,90 тыс. рублей, на 2028 год – 552 783,90 тыс. рублей;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проведение мелиоративных мероприятий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2026 год – 693 122,00 тыс. рублей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финансовое обеспечение (возмещение) производителям зерновых кул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тур части затрат на производство и реализацию зерновых культур на 2026 год – 701 11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3,00 тыс. 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2027 год – 711 075,00 тыс. рублей, </w:t>
        <w:br/>
        <w:t xml:space="preserve">на 2028 год – 711 800,50 тыс. рублей;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поддержку приоритетных направлений агропромышленного комплекса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на 2026-2027 годы – по 1 612 768,30 тыс. рублей ежегодно,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2028 год – 1 639 044,20 тыс. ру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достижение показателей государственной программы Российской Федерации "Развитие туризма"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на 2026 год – 224 323,10 тыс. рублей, </w:t>
        <w:br/>
        <w:t xml:space="preserve">на 2027 год – 214 015,50 тыс. рублей;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реализацию мероприятий по содействию повышения кадровой обеспеченности предприятий агропромышленного комплекса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на 2026 год – 309 057,90 тыс. рублей, на 2027 год – 279,80 тыс. рублей, на 2028 год – 79,90 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реализацию программ формирования современной городской среды                на 2026 год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– 777 780,60 тыс. рублей, на 2027 год – 746 803,30 тыс. рублей, </w:t>
        <w:br/>
        <w:t xml:space="preserve">на 2028 год – 755 177,10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2026 год – 306 161,54 тыс. рублей;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изацию мероприятий по модернизации коммунальной инфраструктуры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2026 год – 575 054,50 тыс. рублей, на 2027 год – 1 043 791,30 тыс. рублей, на 2028 год – 1 594 905,70 тыс. рублей;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организацию бесплатного горячего питания обучающихся, получа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щих начальное общее образование в государственных и муниципальных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разовательных организациях, на 2026 год – 1 856 265,40 тыс. рублей, на 2027 год – 1 796 213,90 тыс. рублей, на 2028 год – 1 705 026,90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реализацию региональных проектов модернизации первичного звена здравоохранения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на 2026 год – 599 411,30 тыс. рублей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на 2027 год – 611 319,59 тыс. рублей, на 2028 год – 1 042 707,80 тыс. рублей;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обеспечение профилактики развития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сердечно-сосудистых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заболеваний и сердечно-сосудистых осложнений у пациентов высокого риска, наход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щихся на диспансерном наблюдении, на 2026 год – 310 794,90 тыс. рублей, </w:t>
        <w:br/>
        <w:t xml:space="preserve">на 2027 год – 315 455,90 тыс. рублей, на 2028 год – 318 794,90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создание системы долговременного ухода за гражданами пожилого возраста и инвалидами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2026 год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471 164,20 тыс. рублей, на 2027 год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513 098,80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2028 год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851 452,80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софинансирование региональных программ по повышению рождаемости в субъектах Российской Федерации, в которых суммарный коэффициент рождаемости ниже среднероссийского уровня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2026 год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518 088,00 тыс. рублей, на 2027 год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527 930,10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2028 год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535 039,00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софинансирование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расходов, связанных с оказанием государственной социальной помощи на основании социального контракта отдельным катег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риям граждан, на 2026 год – 1 080 346,40 тыс. рублей,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на 2027 год – 1 112 711,60 тыс. рублей, на 2028 год – 1 146 841,20 тыс. 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реализацию мероприятий по модернизации школьных систем образ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вания на 2026 год – 2 038 004,70 тыс. рублей, на 2027 год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1 485 124,60 тыс. рублей;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адресное строительство детских садов в отдельных населенных пунктах с объективно выявленной потребностью инфраструктуры (зданий)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2026 год – 243 352,80 тыс. рублей, на 2027 год – 241 256,00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адресное строительство школ в отдельных населенных пунктах с объективно выявленной потребностью инфраструктуры (зданий) школ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26 год – 2 376 261,40 тыс. рублей, на 2027 год – 1 956 604,40 тыс. рублей;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на 2026 год – 343 106,50 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2027 год – 422 356,80 тыс. рублей;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модернизацию региональных и (или) муниципальных учреждений культуры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2026 год – 203 740,10 тыс. рублей, на 2027 год – 286 992,60 тыс. рублей, на 2028 год – 111 869,30 тыс. рублей;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софинансирование расходных обязательств субъектов Российской Федерации, возникающих при реализации мероприятий по закупке и монтажу оборудования для создания модульных спортивных сооружений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на 2026 год – 282 000,00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софинансирование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капитальных вложений в объекты государственной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(муниципальной)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собственности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2026 год – 2 218 065,60 тыс. рублей;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реализацию проектов комплексного развития территорий на 2026 год – 863 513,30 тыс. рублей, на 2027 год – 996 322,30 тыс. рублей, на 2028 год – 2 341 875,20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реализацию мероприятий по соц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ально-экономическому развитию субъектов Российской Федерации, вход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щих в состав Северо-Кавказского федерального округа, на 2026 год – 1 044 041,10 тыс. рублей, на 2027 год – 1 123 046,40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на 2028 год – 711 365,90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33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Субвенции из федерального бюджета в структуре безвозмездных поступлений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составят в 2026 году 4 904 845,20 тыс. рублей, в 2027 году – 4 971 250,52 тыс. рублей, в 2028 году – 5 063 635,22 тыс. рублей, из них на: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2026 год – 819 295,10 тыс. рублей, на 2027 год – 846 802,50 тыс. рублей, на 2028 год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880 730,90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оплату жилищно-коммунальных услуг отдельным категориям граждан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2026 год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2 576 464,20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на 2027 год – 2 575 038,12 тыс. рублей, на 2028 год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2 574 591,72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социальные выплаты безработным гражданам и иным категориям граждан в соответствии с законодательством о занятости населения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2026 год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516 197,20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на 2027 год – 529 313,20 тыс. рублей, на 2028 год 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502 859,90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Иные межбюджетные трансферты составят 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2 364 629,79 тыс. рублей, в 2027 году – 2 378 464,89 тыс. 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2028 году – 2 387 500,39 тыс. рублей, из них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ежемесячное денежное вознаграждение за классное руководство пед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гогическим работника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м государственных и муниципальных образовательных организаций, реализующих образовательные п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 2026 году – 1 916 155,90 тыс. рублей, в 2027 году – 1 925 323,30 тыс. рублей, </w:t>
        <w:br/>
        <w:t xml:space="preserve">в 2028 году – 1 933 315,50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тыс. рублей;</w:t>
      </w:r>
      <w:r>
        <w:rPr>
          <w:rFonts w:ascii="Times New Roman" w:hAnsi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реализацию отдельных полномочий в области лекарственного обесп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чения в 2026-2028 годах – по 161 902,90 тыс. рублей ежегодно;</w:t>
      </w:r>
      <w:r>
        <w:rPr>
          <w:rFonts w:ascii="Times New Roman" w:hAnsi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ежемесячное денежное вознаграждение за классное руково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дство (кур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торство) педагогическим работникам государственных образовательных 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онального обучения для лиц с ограниченными возможностями здоровья,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в 2026 году – 189 304,10 тыс. рублей, 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191 419,70 тыс. рублей, </w:t>
        <w:br/>
        <w:t xml:space="preserve">в 2028 году – 192 438,30 тыс. рублей.</w:t>
      </w:r>
      <w:r>
        <w:rPr>
          <w:rFonts w:ascii="Times New Roman" w:hAnsi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Прогнозируются безвозмездные поступления от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ублично-правовой компании "Фонд развития территорий"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на 2026 год – 142 032,72 тыс. рублей, на 2027 год – 140 792,01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33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Возврат остатков субсидий, субвенций и иных межбюджетных тран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фертов, имеющих целевое назначение, прошлых лет 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гнозируется в сумме 681 314,01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2027 и 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ежегодно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40 000,00 тыс. рублей  в целях осуществления возврата денежных средств в федеральный бюджет министерством сельского хозяйства Ставропольского края по итогам проверки Федеральным казначе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ством отдельных направлений субсидирования за период с 2017 по 2020 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ды.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ind w:firstLine="142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450"/>
        <w:ind w:firstLine="142"/>
        <w:jc w:val="center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0"/>
        <w:ind w:firstLine="142"/>
        <w:jc w:val="center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Общие подходы к формированию объема и структуры расходов краевого бюджета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202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 год и плановый период 2027 и 2028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Плановые объемы бюджетных ассигнований краевого бюджета на ре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лизацию государственных программ Ставропольского края и направлений деятельности, не входящих в государственные программы Ставропольского края,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202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 год и плановый период 2027 и 2028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были сформированы с учетом следующих подходов.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качестве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базовых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объемов бюджетных ассигнований на 202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 годы приняты бюджетные ассигнования, утвержденные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Законом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 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-кз (далее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базовые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объемы).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Базовые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объемы на 202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 год приняты равными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базовым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объемам на 202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 год.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Уто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чнение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базовых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объемов на 2026-2028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годы осуществлено с уч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том следующих общих подходов: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средства на обеспечение выплаты  минимального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размера оплаты тр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в 2026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2028 годах предусмотрены исходя из минимального размера опл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 труда в сумме 27 093,00 рубля;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объем средств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повышение оплаты труда работников в сфере образ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вания, здравоохранения, культуры, социального обслуживания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соотве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ствии с указами Президента Российской Федерации от 7 мая 2012 г. № 597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мероприятиях по реализации государственной социальной политики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от 1 июня 2012 г. № 761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Национальной стратегии действий в интересах детей на 2012-2017 годы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от 28 декабря 2012 г. № 1688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некоторых мерах 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реализации государственной политики в сфере защиты детей-сирот и 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тей, оставшихся без попечения родителей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(далее – указы Президента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2012 года)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определен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исходя из необходимости сохран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ния целевых показателей на достигнутом уровне ежегодно с 1 января 2026-2028 годов (значение среднемесячного дохода от трудовой деят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ельности в  2025-2028 годах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49 921,2 рубля);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средства на оплату труда категорий работников бюджетной сферы, 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торые не попадают под действие указов Президента Российской Федерации 2012 года, рассчитаны с учетом индексации с 1 января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2026 года на 10,0 пр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цента и с 1 июля 2026 года на 10,0 процента;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89"/>
        <w:ind w:left="0" w:firstLine="709"/>
        <w:jc w:val="both"/>
        <w:spacing w:after="0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оплату труда работников государственных органов Ставр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польского края учитывают изменения их структуры и штатных расписаний, внесенные изменения в отдельные нормативные правовые акты Ставропол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ского края и увеличение окладов с 1 января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2026 года  на 10,0 пр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цента и </w:t>
        <w:br/>
        <w:t xml:space="preserve">с 1 июля 2026 года на 10,0 процента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489"/>
        <w:ind w:left="0" w:firstLine="709"/>
        <w:jc w:val="both"/>
        <w:spacing w:after="0"/>
        <w:tabs>
          <w:tab w:val="left" w:pos="0" w:leader="none"/>
        </w:tabs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исполнение публичных нормативных обязательств и иных социальных выплат населению определены исходя из численности получателей выплат и индексации установленных размеров выплат ежегодно </w:t>
        <w:br/>
        <w:t xml:space="preserve">на 4,0 процента;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объем стипендиального фонда  для обучающихся  государственных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разовательных организаций Ставропольского края, реализующих образов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тельные программы среднего профессионального и высшего образования, на 2026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2028 годы просчитан исходя 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highlight w:val="none"/>
          <w:shd w:val="clear" w:color="auto" w:fill="ffffff"/>
        </w:rPr>
        <w:t xml:space="preserve">из общего числа обучающихся по очной форме обучения в соответствии с правилами формирования стипендиальн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highlight w:val="none"/>
          <w:shd w:val="clear" w:color="auto" w:fill="ffffff"/>
        </w:rPr>
        <w:t xml:space="preserve">о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highlight w:val="none"/>
          <w:shd w:val="clear" w:color="auto" w:fill="ffffff"/>
        </w:rPr>
        <w:t xml:space="preserve">го фонда за счет бюджетных ассигнований 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highlight w:val="none"/>
          <w:shd w:val="clear" w:color="auto" w:fill="ffffff"/>
        </w:rPr>
        <w:t xml:space="preserve">краевого 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highlight w:val="none"/>
          <w:shd w:val="clear" w:color="auto" w:fill="ffffff"/>
        </w:rPr>
        <w:t xml:space="preserve">бюджета и норматив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highlight w:val="none"/>
          <w:shd w:val="clear" w:color="auto" w:fill="ffffff"/>
        </w:rPr>
        <w:t xml:space="preserve">а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highlight w:val="none"/>
          <w:shd w:val="clear" w:color="auto" w:fill="ffffff"/>
        </w:rPr>
        <w:t xml:space="preserve">ми, установленными Правительством Ставропольского края по каждому уровню профессионального образования и категориям обучающихся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а 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 учетом индексации нормативов ежегодно с 1 сентября 2026-2028 годов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4,0 проце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оплату коммунальных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услуг определены исходя из прогнозируемого роста тарифов с 1 июля 2026 года с коэффициентом роста </w:t>
        <w:br/>
        <w:t xml:space="preserve">в 2026 году – 1,0493; в 2027 и 2028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годах (с учетом досчета) – 1,0987;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145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предельный объем бюджетных ассигнований дорожного фонда Ста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ропольского края сформирован из реалистичных прогнозов поступлений по транспортному налогу, акцизам на нефтепродукты, а также штрафам за нарушение законодательства Российской Федерации о безопасности доро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ного движения и распределен по направлениям расходов в Порядке, утве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жденном постановлением Правительства Ставропольского кра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 от 13 декабря 2011 г. № 491-п;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объем бюджетных ассигнований на реализацию краевой адресной и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н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вестиционной программы на 2026 год и плановый период 2027 и 2028 годов учитывает принятые решения в отношении объектов капитального стро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и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тельства, создание которых осуществляется в рамках национальных прое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к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тов, объектов капитального строительства, включенных в государственные программы Российской Федерации, иных социально значимых объектов, подлежащих вводу в эксплуатацию в очередном финансовом году и план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о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вом периоде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  <w:t xml:space="preserve">;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уменьшены бюджетные ассигнования по расходным обязательствам ограниченного срока действия;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535"/>
        <w:ind w:firstLine="709"/>
        <w:spacing w:before="0"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увеличены бюджетные ассигнования по мероприятиям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длящегося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рактера, возникшим в ходе исполнения краевого бюджета в текущем году;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предусмотрены средства на содержание новой (расширение действу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щей) сети государственных и муниципальных учреждений, введенной (вв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димой)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текущем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2026 годах.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учетом общих подходов годовые плановые назначения по 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асходам краевого бюджета на 2026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составят 219 617 572,68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на 2027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205 952 251,39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том числе условно утвержденные расходы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4 397 855,41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на 2028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209 703 179,94 тыс. ру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лей, в том числе условно утвержденные расходы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9 071 089,37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краевого бюджета изменятся следующим образом: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увеличатся на 3 452 996,31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относительно уров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ня расходов на 2025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год, установленных Законом № 137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-кз,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на 34 328 915,28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относительно уровня расхо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дов 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установленных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Законом № 137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-кз;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2027 году увеличатся на 18 953 403,03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относительно уро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ня расходов на 2027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год, установленных Законом № 137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-кз;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2028 году увеличатся на 3 750 928,55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относительно уровня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расходов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год, предусмотренных законопроектом.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rFonts w:ascii="Times New Roman" w:hAnsi="Times New Roman" w:eastAsia="Times New Roman" w:cs="Times New Roman"/>
          <w:strike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Дефици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т краевого бюджета в 2026 году составит 10 046 118,87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тыс. ру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лей (источником его финансирования будут бюджетные кредиты –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4 137 040,7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и планируемые остатки средств краевого бюджета по состоянию на 1 января 2026 года – 5 909 078,17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).</w:t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Краевой бюджет на 2027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2028 годы запланирован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сбалансированным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Основные характе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ристики краевого бюджета на 2026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 и плано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вый период 2027 и 2028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одов представлены в таблице.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  <w:sectPr>
          <w:headerReference w:type="default" r:id="rId12"/>
          <w:headerReference w:type="even" r:id="rId13"/>
          <w:headerReference w:type="first" r:id="rId14"/>
          <w:footnotePr/>
          <w:endnotePr/>
          <w:type w:val="nextPage"/>
          <w:pgSz w:w="11906" w:h="16838" w:orient="portrait"/>
          <w:pgMar w:top="1418" w:right="567" w:bottom="1134" w:left="1985" w:header="709" w:footer="709" w:gutter="0"/>
          <w:cols w:num="1" w:sep="0" w:space="708" w:equalWidth="1"/>
          <w:docGrid w:linePitch="360"/>
          <w:titlePg/>
        </w:sect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right="-30" w:firstLine="709"/>
        <w:jc w:val="right"/>
        <w:rPr>
          <w:spacing w:val="-4"/>
          <w:sz w:val="16"/>
          <w:szCs w:val="16"/>
          <w:highlight w:val="none"/>
        </w:rPr>
      </w:pPr>
      <w:r>
        <w:rPr>
          <w:spacing w:val="-4"/>
          <w:sz w:val="28"/>
          <w:szCs w:val="28"/>
          <w:highlight w:val="none"/>
        </w:rPr>
        <w:t xml:space="preserve">Таблица</w:t>
      </w:r>
      <w:r>
        <w:rPr>
          <w:spacing w:val="-4"/>
          <w:sz w:val="16"/>
          <w:szCs w:val="16"/>
          <w:highlight w:val="none"/>
        </w:rPr>
      </w:r>
      <w:r>
        <w:rPr>
          <w:spacing w:val="-4"/>
          <w:sz w:val="16"/>
          <w:szCs w:val="16"/>
          <w:highlight w:val="none"/>
        </w:rPr>
      </w:r>
    </w:p>
    <w:p>
      <w:pPr>
        <w:ind w:right="-30" w:firstLine="709"/>
        <w:jc w:val="right"/>
        <w:rPr>
          <w:spacing w:val="-4"/>
          <w:sz w:val="16"/>
          <w:szCs w:val="16"/>
          <w:highlight w:val="none"/>
        </w:rPr>
      </w:pPr>
      <w:r>
        <w:rPr>
          <w:spacing w:val="-4"/>
          <w:sz w:val="16"/>
          <w:szCs w:val="16"/>
          <w:highlight w:val="none"/>
        </w:rPr>
      </w:r>
      <w:r>
        <w:rPr>
          <w:spacing w:val="-4"/>
          <w:sz w:val="16"/>
          <w:szCs w:val="16"/>
          <w:highlight w:val="none"/>
        </w:rPr>
      </w:r>
      <w:r>
        <w:rPr>
          <w:spacing w:val="-4"/>
          <w:sz w:val="16"/>
          <w:szCs w:val="16"/>
          <w:highlight w:val="none"/>
        </w:rPr>
      </w:r>
    </w:p>
    <w:p>
      <w:pPr>
        <w:ind w:right="-31"/>
        <w:jc w:val="center"/>
        <w:spacing w:line="240" w:lineRule="exact"/>
        <w:tabs>
          <w:tab w:val="left" w:pos="1545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ОСНОВНЫЕ ХАРАКТЕРИСТИКИ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550"/>
        <w:jc w:val="center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30" w:firstLine="709"/>
        <w:jc w:val="center"/>
        <w:rPr>
          <w:spacing w:val="-4"/>
          <w:sz w:val="16"/>
          <w:szCs w:val="16"/>
          <w:highlight w:val="none"/>
        </w:rPr>
      </w:pPr>
      <w:r>
        <w:rPr>
          <w:sz w:val="28"/>
          <w:szCs w:val="28"/>
          <w:highlight w:val="none"/>
        </w:rPr>
        <w:t xml:space="preserve">краевого бюджета на 2026 год и плановый период 2027 и 2028</w:t>
      </w:r>
      <w:r>
        <w:rPr>
          <w:sz w:val="28"/>
          <w:szCs w:val="28"/>
          <w:highlight w:val="none"/>
        </w:rPr>
        <w:t xml:space="preserve"> годов</w:t>
      </w:r>
      <w:r>
        <w:rPr>
          <w:spacing w:val="-4"/>
          <w:sz w:val="16"/>
          <w:szCs w:val="16"/>
          <w:highlight w:val="none"/>
        </w:rPr>
      </w:r>
      <w:r>
        <w:rPr>
          <w:spacing w:val="-4"/>
          <w:sz w:val="16"/>
          <w:szCs w:val="16"/>
          <w:highlight w:val="none"/>
        </w:rPr>
      </w:r>
    </w:p>
    <w:p>
      <w:pPr>
        <w:ind w:right="-30"/>
        <w:jc w:val="right"/>
        <w:spacing w:before="240"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(тыс. рублей)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502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731"/>
        <w:gridCol w:w="1702"/>
        <w:gridCol w:w="1702"/>
        <w:gridCol w:w="995"/>
        <w:gridCol w:w="995"/>
        <w:gridCol w:w="1702"/>
        <w:gridCol w:w="1705"/>
        <w:gridCol w:w="1133"/>
        <w:gridCol w:w="1702"/>
        <w:gridCol w:w="973"/>
        <w:gridCol w:w="13"/>
      </w:tblGrid>
      <w:tr>
        <w:tblPrEx/>
        <w:trPr/>
        <w:tc>
          <w:tcPr>
            <w:tcW w:w="51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60" w:line="240" w:lineRule="exac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Наименование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54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60" w:line="240" w:lineRule="exac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</w:t>
            </w:r>
            <w:r>
              <w:rPr>
                <w:sz w:val="20"/>
                <w:szCs w:val="20"/>
                <w:highlight w:val="none"/>
              </w:rPr>
              <w:t xml:space="preserve">5</w:t>
            </w:r>
            <w:r>
              <w:rPr>
                <w:sz w:val="20"/>
                <w:szCs w:val="20"/>
                <w:highlight w:val="none"/>
              </w:rPr>
              <w:t xml:space="preserve"> год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60" w:line="240" w:lineRule="exac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Закон </w:t>
            </w:r>
            <w:r>
              <w:rPr>
                <w:sz w:val="20"/>
                <w:szCs w:val="20"/>
                <w:highlight w:val="none"/>
              </w:rPr>
              <w:br/>
              <w:t xml:space="preserve">№ 13</w:t>
            </w:r>
            <w:r>
              <w:rPr>
                <w:sz w:val="20"/>
                <w:szCs w:val="20"/>
                <w:highlight w:val="none"/>
              </w:rPr>
              <w:t xml:space="preserve">7</w:t>
            </w:r>
            <w:r>
              <w:rPr>
                <w:sz w:val="20"/>
                <w:szCs w:val="20"/>
                <w:highlight w:val="none"/>
              </w:rPr>
              <w:t xml:space="preserve">-кз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4"/>
            <w:tcW w:w="1686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exac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</w:t>
            </w:r>
            <w:r>
              <w:rPr>
                <w:sz w:val="20"/>
                <w:szCs w:val="20"/>
                <w:highlight w:val="none"/>
              </w:rPr>
              <w:t xml:space="preserve">6</w:t>
            </w:r>
            <w:r>
              <w:rPr>
                <w:sz w:val="20"/>
                <w:szCs w:val="20"/>
                <w:highlight w:val="none"/>
              </w:rPr>
              <w:t xml:space="preserve"> год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3"/>
            <w:tcW w:w="1419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exac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</w:t>
            </w:r>
            <w:r>
              <w:rPr>
                <w:sz w:val="20"/>
                <w:szCs w:val="20"/>
                <w:highlight w:val="none"/>
              </w:rPr>
              <w:t xml:space="preserve">7</w:t>
            </w:r>
            <w:r>
              <w:rPr>
                <w:sz w:val="20"/>
                <w:szCs w:val="20"/>
                <w:highlight w:val="none"/>
              </w:rPr>
              <w:t xml:space="preserve"> год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3"/>
            <w:tcW w:w="840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exac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202</w:t>
            </w:r>
            <w:r>
              <w:rPr>
                <w:sz w:val="20"/>
                <w:szCs w:val="20"/>
                <w:highlight w:val="none"/>
              </w:rPr>
              <w:t xml:space="preserve">8</w:t>
            </w:r>
            <w:r>
              <w:rPr>
                <w:sz w:val="20"/>
                <w:szCs w:val="20"/>
                <w:highlight w:val="none"/>
                <w:lang w:val="en-US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 xml:space="preserve">год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W w:w="51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4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Закон </w:t>
            </w:r>
            <w:r>
              <w:rPr>
                <w:sz w:val="20"/>
                <w:szCs w:val="20"/>
                <w:highlight w:val="none"/>
              </w:rPr>
              <w:br/>
              <w:t xml:space="preserve">№ 13</w:t>
            </w:r>
            <w:r>
              <w:rPr>
                <w:sz w:val="20"/>
                <w:szCs w:val="20"/>
                <w:highlight w:val="none"/>
              </w:rPr>
              <w:t xml:space="preserve">7</w:t>
            </w:r>
            <w:r>
              <w:rPr>
                <w:sz w:val="20"/>
                <w:szCs w:val="20"/>
                <w:highlight w:val="none"/>
              </w:rPr>
              <w:t xml:space="preserve">-кз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5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</w:t>
            </w:r>
            <w:r>
              <w:rPr>
                <w:sz w:val="20"/>
                <w:szCs w:val="20"/>
                <w:highlight w:val="none"/>
              </w:rPr>
              <w:t xml:space="preserve">аконопроект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62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и</w:t>
            </w:r>
            <w:r>
              <w:rPr>
                <w:sz w:val="20"/>
                <w:szCs w:val="20"/>
                <w:highlight w:val="none"/>
              </w:rPr>
              <w:t xml:space="preserve">зменения </w:t>
            </w:r>
            <w:r>
              <w:rPr>
                <w:sz w:val="20"/>
                <w:szCs w:val="20"/>
                <w:highlight w:val="none"/>
                <w:lang w:val="en-US"/>
              </w:rPr>
              <w:t xml:space="preserve">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5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Закон </w:t>
            </w:r>
            <w:r>
              <w:rPr>
                <w:sz w:val="20"/>
                <w:szCs w:val="20"/>
                <w:highlight w:val="none"/>
              </w:rPr>
              <w:br/>
              <w:t xml:space="preserve">№ 13</w:t>
            </w:r>
            <w:r>
              <w:rPr>
                <w:sz w:val="20"/>
                <w:szCs w:val="20"/>
                <w:highlight w:val="none"/>
              </w:rPr>
              <w:t xml:space="preserve">7</w:t>
            </w:r>
            <w:r>
              <w:rPr>
                <w:sz w:val="20"/>
                <w:szCs w:val="20"/>
                <w:highlight w:val="none"/>
              </w:rPr>
              <w:t xml:space="preserve">-кз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53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</w:t>
            </w:r>
            <w:r>
              <w:rPr>
                <w:sz w:val="20"/>
                <w:szCs w:val="20"/>
                <w:highlight w:val="none"/>
              </w:rPr>
              <w:t xml:space="preserve">аконопроект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354" w:type="pct"/>
            <w:vAlign w:val="center"/>
            <w:vMerge w:val="restart"/>
            <w:textDirection w:val="lrTb"/>
            <w:noWrap w:val="false"/>
          </w:tcPr>
          <w:p>
            <w:pPr>
              <w:ind w:left="-60" w:right="-73"/>
              <w:jc w:val="center"/>
              <w:spacing w:line="240" w:lineRule="exact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и</w:t>
            </w:r>
            <w:r>
              <w:rPr>
                <w:sz w:val="20"/>
                <w:szCs w:val="20"/>
                <w:highlight w:val="none"/>
              </w:rPr>
              <w:t xml:space="preserve">зменения к Закону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spacing w:line="240" w:lineRule="exac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№ 13</w:t>
            </w:r>
            <w:r>
              <w:rPr>
                <w:sz w:val="20"/>
                <w:szCs w:val="20"/>
                <w:highlight w:val="none"/>
              </w:rPr>
              <w:t xml:space="preserve">7</w:t>
            </w:r>
            <w:r>
              <w:rPr>
                <w:sz w:val="20"/>
                <w:szCs w:val="20"/>
                <w:highlight w:val="none"/>
              </w:rPr>
              <w:t xml:space="preserve">-кз, 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5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</w:t>
            </w:r>
            <w:r>
              <w:rPr>
                <w:sz w:val="20"/>
                <w:szCs w:val="20"/>
                <w:highlight w:val="none"/>
              </w:rPr>
              <w:t xml:space="preserve">аконопроект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30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и</w:t>
            </w:r>
            <w:r>
              <w:rPr>
                <w:sz w:val="20"/>
                <w:szCs w:val="20"/>
                <w:highlight w:val="none"/>
              </w:rPr>
              <w:t xml:space="preserve">змен</w:t>
            </w:r>
            <w:r>
              <w:rPr>
                <w:sz w:val="20"/>
                <w:szCs w:val="20"/>
                <w:highlight w:val="none"/>
              </w:rPr>
              <w:t xml:space="preserve">е</w:t>
            </w:r>
            <w:r>
              <w:rPr>
                <w:sz w:val="20"/>
                <w:szCs w:val="20"/>
                <w:highlight w:val="none"/>
              </w:rPr>
              <w:t xml:space="preserve">ния к 202</w:t>
            </w:r>
            <w:r>
              <w:rPr>
                <w:sz w:val="20"/>
                <w:szCs w:val="20"/>
                <w:highlight w:val="none"/>
              </w:rPr>
              <w:t xml:space="preserve">7</w:t>
            </w:r>
            <w:r>
              <w:rPr>
                <w:sz w:val="20"/>
                <w:szCs w:val="20"/>
                <w:highlight w:val="none"/>
              </w:rPr>
              <w:t xml:space="preserve"> го</w:t>
            </w:r>
            <w:r>
              <w:rPr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  <w:highlight w:val="none"/>
              </w:rPr>
              <w:t xml:space="preserve">ду, </w:t>
            </w:r>
            <w:r>
              <w:rPr>
                <w:sz w:val="20"/>
                <w:szCs w:val="20"/>
                <w:highlight w:val="none"/>
                <w:lang w:val="en-US"/>
              </w:rPr>
              <w:t xml:space="preserve">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1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4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3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3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к </w:t>
            </w:r>
            <w:r>
              <w:rPr>
                <w:sz w:val="20"/>
                <w:szCs w:val="20"/>
                <w:highlight w:val="none"/>
              </w:rPr>
              <w:br/>
            </w:r>
            <w:r>
              <w:rPr>
                <w:sz w:val="20"/>
                <w:szCs w:val="20"/>
                <w:highlight w:val="none"/>
              </w:rPr>
              <w:t xml:space="preserve">202</w:t>
            </w:r>
            <w:r>
              <w:rPr>
                <w:sz w:val="20"/>
                <w:szCs w:val="20"/>
                <w:highlight w:val="none"/>
              </w:rPr>
              <w:t xml:space="preserve">5</w:t>
            </w:r>
            <w:r>
              <w:rPr>
                <w:sz w:val="20"/>
                <w:szCs w:val="20"/>
                <w:highlight w:val="none"/>
              </w:rPr>
              <w:t xml:space="preserve"> го</w:t>
            </w:r>
            <w:r>
              <w:rPr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  <w:highlight w:val="none"/>
              </w:rPr>
              <w:t xml:space="preserve">ду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311" w:type="pct"/>
            <w:vAlign w:val="center"/>
            <w:textDirection w:val="lrTb"/>
            <w:noWrap w:val="false"/>
          </w:tcPr>
          <w:p>
            <w:pPr>
              <w:ind w:left="-60" w:right="-73"/>
              <w:jc w:val="center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к Закону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-60" w:right="-73"/>
              <w:jc w:val="center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№ 137</w:t>
            </w:r>
            <w:r>
              <w:rPr>
                <w:sz w:val="20"/>
                <w:szCs w:val="20"/>
                <w:highlight w:val="none"/>
              </w:rPr>
              <w:t xml:space="preserve">-кз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53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3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3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0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4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Доходы, всего, из них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1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198 624 112,43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187 538 657,40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209 571 453,81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105,51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111,75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189 798 848,36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205 952 251,39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108,51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209 703 179,94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101,82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4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Налоговые и неналоговые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1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127 375 786,67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123 745 018,91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134 622 088,93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105,69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108,79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129 125 418,87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146 474 112,18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113,44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149 411 824,93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102,01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4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Дотации из ф</w:t>
            </w:r>
            <w:r>
              <w:rPr>
                <w:sz w:val="20"/>
                <w:szCs w:val="20"/>
                <w:highlight w:val="none"/>
              </w:rPr>
              <w:t xml:space="preserve">е</w:t>
            </w:r>
            <w:r>
              <w:rPr>
                <w:sz w:val="20"/>
                <w:szCs w:val="20"/>
                <w:highlight w:val="none"/>
              </w:rPr>
              <w:t xml:space="preserve">дерального бюджета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1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38 398 918,90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32 811 181,90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42 236 471,10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109,99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128,73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32 811 181,90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29 480 104,30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89,85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32 049 962,50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108,72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4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Расходы, всего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1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216 164 576,37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185 288 657,40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219 617 572,68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101,60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118,53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186 998 848,36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205 952 251,39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110,14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209 703 179,94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101,82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4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Дефицит/ </w:t>
            </w:r>
            <w:r>
              <w:rPr>
                <w:sz w:val="20"/>
                <w:szCs w:val="20"/>
                <w:highlight w:val="none"/>
              </w:rPr>
              <w:br/>
              <w:t xml:space="preserve">профицит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1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-17 540 463,94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2 250 000,00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-10 046 118,87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pct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pct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2 800 000,00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0,00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" w:type="pct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0,00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" w:type="pct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</w:tr>
    </w:tbl>
    <w:p>
      <w:pPr>
        <w:pStyle w:val="1450"/>
        <w:ind w:right="-30"/>
        <w:jc w:val="center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3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jc w:val="center"/>
        <w:spacing w:after="0"/>
        <w:rPr>
          <w:sz w:val="28"/>
          <w:szCs w:val="28"/>
          <w:highlight w:val="none"/>
        </w:rPr>
        <w:sectPr>
          <w:headerReference w:type="default" r:id="rId15"/>
          <w:headerReference w:type="even" r:id="rId16"/>
          <w:footnotePr/>
          <w:endnotePr/>
          <w:type w:val="nextPage"/>
          <w:pgSz w:w="16838" w:h="11906" w:orient="landscape"/>
          <w:pgMar w:top="1985" w:right="567" w:bottom="1134" w:left="567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краевого бюджета на финансовое обеспечение реализации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региональных проектов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В целях реализации Указа </w:t>
      </w:r>
      <w:r>
        <w:rPr>
          <w:rFonts w:eastAsia="Calibri"/>
          <w:bCs/>
          <w:sz w:val="28"/>
          <w:szCs w:val="28"/>
          <w:highlight w:val="none"/>
        </w:rPr>
        <w:t xml:space="preserve">Президента Российской Федерации </w:t>
      </w:r>
      <w:r>
        <w:rPr>
          <w:rFonts w:eastAsia="Calibri"/>
          <w:bCs/>
          <w:sz w:val="28"/>
          <w:szCs w:val="28"/>
          <w:highlight w:val="none"/>
        </w:rPr>
        <w:t xml:space="preserve">от 7 мая 2024 года № 309 </w:t>
      </w:r>
      <w:r>
        <w:rPr>
          <w:color w:val="000000"/>
          <w:spacing w:val="-4"/>
          <w:sz w:val="28"/>
          <w:szCs w:val="28"/>
          <w:highlight w:val="none"/>
        </w:rPr>
        <w:t xml:space="preserve">"</w:t>
      </w:r>
      <w:r>
        <w:rPr>
          <w:color w:val="000000"/>
          <w:spacing w:val="-4"/>
          <w:sz w:val="28"/>
          <w:szCs w:val="28"/>
          <w:highlight w:val="none"/>
        </w:rPr>
        <w:t xml:space="preserve">О национальных целях развития Российской Фед</w:t>
      </w:r>
      <w:r>
        <w:rPr>
          <w:color w:val="000000"/>
          <w:spacing w:val="-4"/>
          <w:sz w:val="28"/>
          <w:szCs w:val="28"/>
          <w:highlight w:val="none"/>
        </w:rPr>
        <w:t xml:space="preserve">е</w:t>
      </w:r>
      <w:r>
        <w:rPr>
          <w:color w:val="000000"/>
          <w:spacing w:val="-4"/>
          <w:sz w:val="28"/>
          <w:szCs w:val="28"/>
          <w:highlight w:val="none"/>
        </w:rPr>
        <w:t xml:space="preserve">рации на период до 2030 года и на перспективу до 2036 года</w:t>
      </w:r>
      <w:r>
        <w:rPr>
          <w:rFonts w:eastAsia="Calibri"/>
          <w:bCs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в 2026 году и плановом периоде 2027 и 2028 годов на территории Ставропол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ского края планируется финансирование 11 национальных проектов: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Продолж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тельная и активн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ая жизнь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Молодежь и дети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Кадры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Семья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Эколог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ческое благополучие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Инфраструктура для жизни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Международная 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операция и экспорт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Эффективная и конкурентная экономика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Технологическое обеспечение продовольственной безопасности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уризм и гостеприимство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Экономика данных и цифровая трансформация государства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Бюджетные ассигнова</w:t>
      </w:r>
      <w:r>
        <w:rPr>
          <w:sz w:val="28"/>
          <w:szCs w:val="28"/>
          <w:highlight w:val="none"/>
        </w:rPr>
        <w:t xml:space="preserve">ния на финансовое обеспечение 33</w:t>
      </w:r>
      <w:r>
        <w:rPr>
          <w:sz w:val="28"/>
          <w:szCs w:val="28"/>
          <w:highlight w:val="none"/>
        </w:rPr>
        <w:t xml:space="preserve"> региональных проектов,</w:t>
      </w:r>
      <w:r>
        <w:rPr>
          <w:color w:val="000000"/>
          <w:sz w:val="28"/>
          <w:szCs w:val="28"/>
          <w:highlight w:val="none"/>
        </w:rPr>
        <w:t xml:space="preserve"> обеспечивающих вклад в достижение целей, показателей и реал</w:t>
      </w:r>
      <w:r>
        <w:rPr>
          <w:color w:val="000000"/>
          <w:sz w:val="28"/>
          <w:szCs w:val="28"/>
          <w:highlight w:val="none"/>
        </w:rPr>
        <w:t xml:space="preserve">и</w:t>
      </w:r>
      <w:r>
        <w:rPr>
          <w:color w:val="000000"/>
          <w:sz w:val="28"/>
          <w:szCs w:val="28"/>
          <w:highlight w:val="none"/>
        </w:rPr>
        <w:t xml:space="preserve">зацию мероприятий (результатов) федеральных проектов, входящих в состав национальных проектов, </w:t>
      </w:r>
      <w:r>
        <w:rPr>
          <w:sz w:val="28"/>
          <w:szCs w:val="28"/>
          <w:highlight w:val="none"/>
        </w:rPr>
        <w:t xml:space="preserve">запланированы в 2026 году в объеме</w:t>
      </w:r>
      <w:r>
        <w:rPr>
          <w:rFonts w:ascii="Calibri" w:hAnsi="Calibri" w:eastAsia="Calibri" w:cs="Calibri"/>
          <w:b/>
          <w:color w:val="000000"/>
          <w:sz w:val="28"/>
          <w:szCs w:val="28"/>
          <w:highlight w:val="none"/>
        </w:rPr>
        <w:t xml:space="preserve"> </w:t>
      </w:r>
      <w:r>
        <w:rPr>
          <w:rFonts w:ascii="Calibri" w:hAnsi="Calibri" w:eastAsia="Calibri" w:cs="Calibri"/>
          <w:b/>
          <w:color w:val="000000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24 128 663,84</w:t>
      </w:r>
      <w:r>
        <w:rPr>
          <w:sz w:val="28"/>
          <w:szCs w:val="28"/>
          <w:highlight w:val="none"/>
        </w:rPr>
        <w:t xml:space="preserve"> тыс. рублей, в 2027 году –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24 473 937,08</w:t>
      </w:r>
      <w:r>
        <w:rPr>
          <w:sz w:val="28"/>
          <w:szCs w:val="28"/>
          <w:highlight w:val="none"/>
        </w:rPr>
        <w:t xml:space="preserve"> тыс. рублей, </w:t>
        <w:br/>
        <w:t xml:space="preserve">в 2028 г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ду –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21 774 815,90</w:t>
      </w:r>
      <w:r>
        <w:rPr>
          <w:sz w:val="28"/>
          <w:szCs w:val="28"/>
          <w:highlight w:val="none"/>
        </w:rPr>
        <w:t xml:space="preserve"> тыс. 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Программная структура расходов краевого бюджета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2026 год и плановый период 2027 и 2028 годов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Бюджетные ассигнования на 2026 год и плановый период 2027</w:t>
      </w:r>
      <w:r>
        <w:rPr>
          <w:sz w:val="28"/>
          <w:szCs w:val="28"/>
          <w:highlight w:val="none"/>
        </w:rPr>
        <w:br/>
        <w:t xml:space="preserve">и 2028 годов в законопроекте сформированы на основе 22 государственных программ Ставропольского края, </w:t>
      </w:r>
      <w:r>
        <w:rPr>
          <w:sz w:val="28"/>
          <w:szCs w:val="28"/>
          <w:highlight w:val="none"/>
        </w:rPr>
        <w:t xml:space="preserve">пер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чень которых утвержден распоряжением Правительства Ставропольского края от 12 июля 2023 г. № 379-рп </w:t>
        <w:br/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Об утверждении перечня государственных программ Ставропольского края и признании утратившими силу некоторых распоряжений</w:t>
      </w:r>
      <w:r>
        <w:rPr>
          <w:sz w:val="28"/>
          <w:szCs w:val="28"/>
          <w:highlight w:val="none"/>
        </w:rPr>
        <w:t xml:space="preserve"> Правительства Ставропольского края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Расходы краевого бюджета, предусмотренные на реализацию государственных программ Ставропольского края, сгруппир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ванных по 2 основным направлениям, представлены в таблице.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pacing w:val="4"/>
          <w:sz w:val="28"/>
          <w:szCs w:val="28"/>
          <w:highlight w:val="none"/>
        </w:rPr>
        <w:sectPr>
          <w:headerReference w:type="default" r:id="rId17"/>
          <w:headerReference w:type="even" r:id="rId18"/>
          <w:footnotePr/>
          <w:endnotePr/>
          <w:type w:val="nextPage"/>
          <w:pgSz w:w="11906" w:h="16838" w:orient="portrait"/>
          <w:pgMar w:top="1418" w:right="567" w:bottom="1134" w:left="1985" w:header="709" w:footer="709" w:gutter="0"/>
          <w:cols w:num="1" w:sep="0" w:space="708" w:equalWidth="1"/>
          <w:docGrid w:linePitch="360"/>
        </w:sectPr>
      </w:pPr>
      <w:r>
        <w:rPr>
          <w:spacing w:val="4"/>
          <w:sz w:val="28"/>
          <w:szCs w:val="28"/>
          <w:highlight w:val="none"/>
          <w:lang w:eastAsia="en-US"/>
        </w:rPr>
      </w:r>
      <w:r>
        <w:rPr>
          <w:spacing w:val="4"/>
          <w:sz w:val="28"/>
          <w:szCs w:val="28"/>
          <w:highlight w:val="none"/>
        </w:rPr>
      </w:r>
      <w:r>
        <w:rPr>
          <w:spacing w:val="4"/>
          <w:sz w:val="28"/>
          <w:szCs w:val="28"/>
          <w:highlight w:val="none"/>
        </w:rPr>
      </w:r>
    </w:p>
    <w:p>
      <w:pPr>
        <w:ind w:right="-30" w:firstLine="709"/>
        <w:jc w:val="right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  <w:t xml:space="preserve">Таблица</w:t>
      </w: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right="-30"/>
        <w:jc w:val="right"/>
        <w:spacing w:line="240" w:lineRule="exact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right="-550"/>
        <w:jc w:val="center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краевого бюджета, предусмотренные на реализацию государственных программ Ставропольского края,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550"/>
        <w:jc w:val="center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2026 год и плановый период 2027 и 2028 годов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550"/>
        <w:jc w:val="center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8496" w:right="-30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(тыс. рублей)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1480"/>
        <w:tblW w:w="16126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701"/>
        <w:gridCol w:w="1701"/>
        <w:gridCol w:w="992"/>
        <w:gridCol w:w="1134"/>
        <w:gridCol w:w="1702"/>
        <w:gridCol w:w="1701"/>
        <w:gridCol w:w="993"/>
        <w:gridCol w:w="1558"/>
        <w:gridCol w:w="1134"/>
      </w:tblGrid>
      <w:tr>
        <w:tblPrEx/>
        <w:trPr/>
        <w:tc>
          <w:tcPr>
            <w:tcW w:w="195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Наименование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2025 год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Закон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№ 137-кз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4"/>
            <w:tcW w:w="552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2026 год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3"/>
            <w:tcW w:w="439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2027 год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26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202</w:t>
            </w:r>
            <w:r>
              <w:rPr>
                <w:sz w:val="20"/>
                <w:szCs w:val="20"/>
                <w:highlight w:val="none"/>
              </w:rPr>
              <w:t xml:space="preserve">8 год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W w:w="1951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Закон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№ 137-кз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</w:t>
            </w:r>
            <w:r>
              <w:rPr>
                <w:sz w:val="20"/>
                <w:szCs w:val="20"/>
                <w:highlight w:val="none"/>
              </w:rPr>
              <w:t xml:space="preserve">аконопроект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212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и</w:t>
            </w:r>
            <w:r>
              <w:rPr>
                <w:sz w:val="20"/>
                <w:szCs w:val="20"/>
                <w:highlight w:val="none"/>
              </w:rPr>
              <w:t xml:space="preserve">зменения </w:t>
            </w:r>
            <w:r>
              <w:rPr>
                <w:sz w:val="20"/>
                <w:szCs w:val="20"/>
                <w:highlight w:val="none"/>
                <w:lang w:val="en-US"/>
              </w:rPr>
              <w:t xml:space="preserve">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7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Закон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№ 137-кз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законо</w:t>
            </w:r>
            <w:r>
              <w:rPr>
                <w:sz w:val="20"/>
                <w:szCs w:val="20"/>
                <w:highlight w:val="none"/>
              </w:rPr>
              <w:t xml:space="preserve">проект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sz w:val="20"/>
                <w:szCs w:val="20"/>
                <w:highlight w:val="none"/>
              </w:rPr>
              <w:t xml:space="preserve">и</w:t>
            </w:r>
            <w:r>
              <w:rPr>
                <w:sz w:val="20"/>
                <w:szCs w:val="20"/>
                <w:highlight w:val="none"/>
              </w:rPr>
              <w:t xml:space="preserve">зменения к закону </w:t>
            </w:r>
            <w:r>
              <w:rPr>
                <w:sz w:val="20"/>
                <w:szCs w:val="20"/>
                <w:highlight w:val="none"/>
              </w:rPr>
              <w:t xml:space="preserve">№ 137-кз, 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</w:t>
            </w:r>
            <w:r>
              <w:rPr>
                <w:sz w:val="20"/>
                <w:szCs w:val="20"/>
                <w:highlight w:val="none"/>
              </w:rPr>
              <w:t xml:space="preserve">аконопроект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и</w:t>
            </w:r>
            <w:r>
              <w:rPr>
                <w:sz w:val="20"/>
                <w:szCs w:val="20"/>
                <w:highlight w:val="none"/>
              </w:rPr>
              <w:t xml:space="preserve">зменения к пред</w:t>
            </w:r>
            <w:r>
              <w:rPr>
                <w:sz w:val="20"/>
                <w:szCs w:val="20"/>
                <w:highlight w:val="none"/>
              </w:rPr>
              <w:t xml:space="preserve">ы</w:t>
            </w:r>
            <w:r>
              <w:rPr>
                <w:sz w:val="20"/>
                <w:szCs w:val="20"/>
                <w:highlight w:val="none"/>
              </w:rPr>
              <w:t xml:space="preserve">дущему году, 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951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к </w:t>
            </w:r>
            <w:r>
              <w:rPr>
                <w:sz w:val="20"/>
                <w:szCs w:val="20"/>
                <w:highlight w:val="none"/>
              </w:rPr>
              <w:br/>
            </w:r>
            <w:r>
              <w:rPr>
                <w:sz w:val="20"/>
                <w:szCs w:val="20"/>
                <w:highlight w:val="none"/>
              </w:rPr>
              <w:t xml:space="preserve">2025 </w:t>
            </w:r>
            <w:r>
              <w:rPr>
                <w:sz w:val="20"/>
                <w:szCs w:val="20"/>
                <w:highlight w:val="none"/>
              </w:rPr>
              <w:t xml:space="preserve">го</w:t>
            </w:r>
            <w:r>
              <w:rPr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  <w:highlight w:val="none"/>
              </w:rPr>
              <w:t xml:space="preserve">ду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к Закону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№ 137-кз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70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558" w:type="dxa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89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1" w:type="dxa"/>
            <w:textDirection w:val="lrTb"/>
            <w:noWrap/>
          </w:tcPr>
          <w:p>
            <w:pPr>
              <w:jc w:val="both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Расходы на реал</w:t>
            </w:r>
            <w:r>
              <w:rPr>
                <w:bCs/>
                <w:sz w:val="20"/>
                <w:szCs w:val="20"/>
                <w:highlight w:val="none"/>
              </w:rPr>
              <w:t xml:space="preserve">и</w:t>
            </w:r>
            <w:r>
              <w:rPr>
                <w:bCs/>
                <w:sz w:val="20"/>
                <w:szCs w:val="20"/>
                <w:highlight w:val="none"/>
              </w:rPr>
              <w:t xml:space="preserve">зацию госуда</w:t>
            </w:r>
            <w:r>
              <w:rPr>
                <w:bCs/>
                <w:sz w:val="20"/>
                <w:szCs w:val="20"/>
                <w:highlight w:val="none"/>
              </w:rPr>
              <w:t xml:space="preserve">р</w:t>
            </w:r>
            <w:r>
              <w:rPr>
                <w:bCs/>
                <w:sz w:val="20"/>
                <w:szCs w:val="20"/>
                <w:highlight w:val="none"/>
              </w:rPr>
              <w:t xml:space="preserve">ственных пр</w:t>
            </w:r>
            <w:r>
              <w:rPr>
                <w:bCs/>
                <w:sz w:val="20"/>
                <w:szCs w:val="20"/>
                <w:highlight w:val="none"/>
              </w:rPr>
              <w:t xml:space="preserve">о-</w:t>
              <w:br/>
            </w:r>
            <w:r>
              <w:rPr>
                <w:bCs/>
                <w:sz w:val="20"/>
                <w:szCs w:val="20"/>
                <w:highlight w:val="none"/>
              </w:rPr>
              <w:t xml:space="preserve">грамм, всего 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в том числе по направлениям: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205 824 296,57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174 648 119,93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206 717 463,29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100,43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118,36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2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165 088 990,29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187 500 185,27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113,58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8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181 080 834,79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96,58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1" w:type="dxa"/>
            <w:textDirection w:val="lrTb"/>
            <w:noWrap/>
          </w:tcPr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2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8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1" w:type="dxa"/>
            <w:vAlign w:val="bottom"/>
            <w:textDirection w:val="lrTb"/>
            <w:noWrap/>
          </w:tcPr>
          <w:p>
            <w:pPr>
              <w:contextualSpacing/>
              <w:jc w:val="both"/>
              <w:tabs>
                <w:tab w:val="left" w:pos="284" w:leader="none"/>
              </w:tabs>
              <w:rPr>
                <w:bCs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I</w:t>
            </w:r>
            <w:r>
              <w:rPr>
                <w:sz w:val="20"/>
                <w:szCs w:val="20"/>
                <w:highlight w:val="none"/>
              </w:rPr>
              <w:t xml:space="preserve">. Новое качество жизни населения в Ставропольском крае (16 программ) 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168 879 750,40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145 465 291,56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173 797 777,95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102,91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119,48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2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134 663 565,86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157 479 836,13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116,94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8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150 277 540,82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95,43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1" w:type="dxa"/>
            <w:vAlign w:val="bottom"/>
            <w:textDirection w:val="lrTb"/>
            <w:noWrap/>
          </w:tcPr>
          <w:p>
            <w:pPr>
              <w:jc w:val="both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2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8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1" w:type="dxa"/>
            <w:vAlign w:val="bottom"/>
            <w:textDirection w:val="lrTb"/>
            <w:noWrap/>
          </w:tcPr>
          <w:p>
            <w:pPr>
              <w:jc w:val="both"/>
              <w:rPr>
                <w:bCs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II. Устойчивое ра</w:t>
            </w:r>
            <w:r>
              <w:rPr>
                <w:sz w:val="20"/>
                <w:szCs w:val="20"/>
                <w:highlight w:val="none"/>
              </w:rPr>
              <w:t xml:space="preserve">з</w:t>
            </w:r>
            <w:r>
              <w:rPr>
                <w:sz w:val="20"/>
                <w:szCs w:val="20"/>
                <w:highlight w:val="none"/>
              </w:rPr>
              <w:t xml:space="preserve">витие и модерниз</w:t>
            </w:r>
            <w:r>
              <w:rPr>
                <w:sz w:val="20"/>
                <w:szCs w:val="20"/>
                <w:highlight w:val="none"/>
              </w:rPr>
              <w:t xml:space="preserve">а</w:t>
            </w:r>
            <w:r>
              <w:rPr>
                <w:sz w:val="20"/>
                <w:szCs w:val="20"/>
                <w:highlight w:val="none"/>
              </w:rPr>
              <w:t xml:space="preserve">ция экономики, развитие инноваций в Ставропольском крае (6 программ)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36 944 546,17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29 182 828,37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32 919 685,34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89,11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112,80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2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30 425 424,43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30 020 349,14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98,67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8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30 803 293,97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/>
          </w:tcPr>
          <w:p>
            <w:pPr>
              <w:jc w:val="righ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102,61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  <w:sectPr>
          <w:headerReference w:type="default" r:id="rId19"/>
          <w:headerReference w:type="even" r:id="rId20"/>
          <w:footnotePr/>
          <w:endnotePr/>
          <w:type w:val="nextPage"/>
          <w:pgSz w:w="16838" w:h="11906" w:orient="landscape"/>
          <w:pgMar w:top="1985" w:right="395" w:bottom="1134" w:left="567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Бюджетные ассигнования на финансовое обеспечение реализации го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ударственных программ запланированы в 2026 году в объеме </w:t>
      </w:r>
      <w:r>
        <w:rPr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</w:rPr>
        <w:t xml:space="preserve">206 717 463,29</w:t>
      </w:r>
      <w:r>
        <w:rPr>
          <w:sz w:val="28"/>
          <w:szCs w:val="28"/>
          <w:highlight w:val="none"/>
        </w:rPr>
        <w:t xml:space="preserve"> тыс. рублей, в 2027 году –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</w:rPr>
        <w:t xml:space="preserve">187 500 185,27</w:t>
      </w:r>
      <w:r>
        <w:rPr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br/>
        <w:t xml:space="preserve">в 2028 году –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</w:rPr>
        <w:t xml:space="preserve">181 080 834,79</w:t>
      </w:r>
      <w:r>
        <w:rPr>
          <w:sz w:val="28"/>
          <w:szCs w:val="28"/>
          <w:highlight w:val="none"/>
        </w:rPr>
        <w:t xml:space="preserve"> тыс. 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краевого бюджета в разрезе государственных программ Ста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ропольского края на 2026 год и плановый период 2027 и 2028 годов пре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ставлены в таблице.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30"/>
        <w:jc w:val="right"/>
        <w:spacing w:line="240" w:lineRule="exact"/>
        <w:rPr>
          <w:spacing w:val="-4"/>
          <w:sz w:val="28"/>
          <w:szCs w:val="28"/>
          <w:highlight w:val="none"/>
        </w:rPr>
        <w:sectPr>
          <w:footnotePr/>
          <w:endnotePr/>
          <w:type w:val="nextPage"/>
          <w:pgSz w:w="11906" w:h="16838" w:orient="portrait"/>
          <w:pgMar w:top="1134" w:right="567" w:bottom="1134" w:left="1985" w:header="709" w:footer="709" w:gutter="0"/>
          <w:cols w:num="1" w:sep="0" w:space="708" w:equalWidth="1"/>
          <w:docGrid w:linePitch="360"/>
        </w:sectPr>
      </w:pP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right="-31"/>
        <w:jc w:val="right"/>
        <w:spacing w:line="240" w:lineRule="exact"/>
        <w:rPr>
          <w:highlight w:val="none"/>
        </w:rPr>
      </w:pPr>
      <w:r>
        <w:rPr>
          <w:sz w:val="28"/>
          <w:szCs w:val="28"/>
          <w:highlight w:val="none"/>
        </w:rPr>
        <w:t xml:space="preserve">Таблица</w:t>
      </w:r>
      <w:r>
        <w:rPr>
          <w:highlight w:val="none"/>
        </w:rPr>
      </w:r>
      <w:r>
        <w:rPr>
          <w:highlight w:val="none"/>
        </w:rPr>
      </w:r>
    </w:p>
    <w:p>
      <w:pPr>
        <w:ind w:right="-55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краевого бюджета в разрезе государственных программ Ставропольского края на 2026 год 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55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плановый период 2027 и 2028 годов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(тыс. рублей)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1480"/>
        <w:tblW w:w="15984" w:type="dxa"/>
        <w:tblLayout w:type="fixed"/>
        <w:tblLook w:val="04A0" w:firstRow="1" w:lastRow="0" w:firstColumn="1" w:lastColumn="0" w:noHBand="0" w:noVBand="1"/>
      </w:tblPr>
      <w:tblGrid>
        <w:gridCol w:w="3228"/>
        <w:gridCol w:w="1418"/>
        <w:gridCol w:w="8"/>
        <w:gridCol w:w="1548"/>
        <w:gridCol w:w="1265"/>
        <w:gridCol w:w="13"/>
        <w:gridCol w:w="851"/>
        <w:gridCol w:w="993"/>
        <w:gridCol w:w="10"/>
        <w:gridCol w:w="1400"/>
        <w:gridCol w:w="7"/>
        <w:gridCol w:w="1556"/>
        <w:gridCol w:w="1137"/>
        <w:gridCol w:w="1418"/>
        <w:gridCol w:w="1132"/>
      </w:tblGrid>
      <w:tr>
        <w:tblPrEx/>
        <w:trPr/>
        <w:tc>
          <w:tcPr>
            <w:tcW w:w="322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Наименование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2025 год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Закон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№ 137-кз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6"/>
            <w:tcW w:w="4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2026 год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5"/>
            <w:tcW w:w="41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2027 год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255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202</w:t>
            </w:r>
            <w:r>
              <w:rPr>
                <w:sz w:val="20"/>
                <w:szCs w:val="20"/>
                <w:highlight w:val="none"/>
              </w:rPr>
              <w:t xml:space="preserve">8 год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W w:w="3228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55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Закон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№ 137-кз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127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</w:t>
            </w:r>
            <w:r>
              <w:rPr>
                <w:sz w:val="20"/>
                <w:szCs w:val="20"/>
                <w:highlight w:val="none"/>
              </w:rPr>
              <w:t xml:space="preserve">аконопроект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18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и</w:t>
            </w:r>
            <w:r>
              <w:rPr>
                <w:sz w:val="20"/>
                <w:szCs w:val="20"/>
                <w:highlight w:val="none"/>
              </w:rPr>
              <w:t xml:space="preserve">зменения </w:t>
            </w:r>
            <w:r>
              <w:rPr>
                <w:sz w:val="20"/>
                <w:szCs w:val="20"/>
                <w:highlight w:val="none"/>
                <w:lang w:val="en-US"/>
              </w:rPr>
              <w:t xml:space="preserve">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3"/>
            <w:tcW w:w="141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Закон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№ 137-кз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законо</w:t>
            </w:r>
            <w:r>
              <w:rPr>
                <w:sz w:val="20"/>
                <w:szCs w:val="20"/>
                <w:highlight w:val="none"/>
              </w:rPr>
              <w:t xml:space="preserve">проект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137" w:type="dxa"/>
            <w:vAlign w:val="center"/>
            <w:vMerge w:val="restart"/>
            <w:textDirection w:val="lrTb"/>
            <w:noWrap/>
          </w:tcPr>
          <w:p>
            <w:pPr>
              <w:ind w:right="-107" w:hanging="108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и</w:t>
            </w:r>
            <w:r>
              <w:rPr>
                <w:sz w:val="20"/>
                <w:szCs w:val="20"/>
                <w:highlight w:val="none"/>
              </w:rPr>
              <w:t xml:space="preserve">зменения к закону </w:t>
            </w:r>
            <w:r>
              <w:rPr>
                <w:sz w:val="20"/>
                <w:szCs w:val="20"/>
                <w:highlight w:val="none"/>
              </w:rPr>
              <w:br/>
              <w:t xml:space="preserve">№ 137-кз, 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</w:t>
            </w:r>
            <w:r>
              <w:rPr>
                <w:sz w:val="20"/>
                <w:szCs w:val="20"/>
                <w:highlight w:val="none"/>
              </w:rPr>
              <w:t xml:space="preserve">аконопроект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13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и</w:t>
            </w:r>
            <w:r>
              <w:rPr>
                <w:sz w:val="20"/>
                <w:szCs w:val="20"/>
                <w:highlight w:val="none"/>
              </w:rPr>
              <w:t xml:space="preserve">зменения к пред</w:t>
            </w:r>
            <w:r>
              <w:rPr>
                <w:sz w:val="20"/>
                <w:szCs w:val="20"/>
                <w:highlight w:val="none"/>
              </w:rPr>
              <w:t xml:space="preserve">ы</w:t>
            </w:r>
            <w:r>
              <w:rPr>
                <w:sz w:val="20"/>
                <w:szCs w:val="20"/>
                <w:highlight w:val="none"/>
              </w:rPr>
              <w:t xml:space="preserve">дущему году, 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3228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18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556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278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к 2025 году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к Закону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pacing w:val="-4"/>
                <w:sz w:val="20"/>
                <w:szCs w:val="20"/>
                <w:highlight w:val="none"/>
              </w:rPr>
            </w:pPr>
            <w:r>
              <w:rPr>
                <w:spacing w:val="-4"/>
                <w:sz w:val="20"/>
                <w:szCs w:val="20"/>
                <w:highlight w:val="none"/>
              </w:rPr>
              <w:t xml:space="preserve">№ 137-кз</w:t>
            </w:r>
            <w:r>
              <w:rPr>
                <w:spacing w:val="-4"/>
                <w:sz w:val="20"/>
                <w:szCs w:val="20"/>
                <w:highlight w:val="none"/>
              </w:rPr>
            </w:r>
            <w:r>
              <w:rPr>
                <w:spacing w:val="-4"/>
                <w:sz w:val="20"/>
                <w:szCs w:val="20"/>
                <w:highlight w:val="none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417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556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37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18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322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55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2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55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1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rPr>
                <w:bCs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в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"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Развитие здр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а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воохранения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37 944 417,03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40 765 987,06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8" w:type="dxa"/>
            <w:textDirection w:val="lrTb"/>
            <w:noWrap/>
          </w:tcPr>
          <w:p>
            <w:pPr>
              <w:contextualSpacing w:val="0"/>
              <w:jc w:val="right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pacing w:val="-11"/>
                <w:sz w:val="20"/>
                <w:szCs w:val="20"/>
                <w:highlight w:val="none"/>
                <w:u w:val="none"/>
                <w:vertAlign w:val="baseline"/>
              </w:rPr>
              <w:t xml:space="preserve">41 104 767,15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108,33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100,83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37 468 306,76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37 987 707,40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101,39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46 218 402,63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121,67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  <w:t xml:space="preserve">Развитие обр</w:t>
            </w:r>
            <w:r>
              <w:rPr>
                <w:bCs/>
                <w:sz w:val="20"/>
                <w:szCs w:val="20"/>
                <w:highlight w:val="none"/>
              </w:rPr>
              <w:t xml:space="preserve">а</w:t>
            </w:r>
            <w:r>
              <w:rPr>
                <w:bCs/>
                <w:sz w:val="20"/>
                <w:szCs w:val="20"/>
                <w:highlight w:val="none"/>
              </w:rPr>
              <w:t xml:space="preserve">зования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41 549 147,36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42 753 062,35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8" w:type="dxa"/>
            <w:textDirection w:val="lrTb"/>
            <w:noWrap/>
          </w:tcPr>
          <w:p>
            <w:pPr>
              <w:contextualSpacing w:val="0"/>
              <w:jc w:val="right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pacing w:val="-11"/>
                <w:sz w:val="20"/>
                <w:szCs w:val="20"/>
                <w:highlight w:val="none"/>
                <w:u w:val="none"/>
                <w:vertAlign w:val="baseline"/>
              </w:rPr>
              <w:t xml:space="preserve">48 501 794,81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116,73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113,45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41 182 493,40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49 785 818,85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120,89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42 631 638,78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85,63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6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vAlign w:val="top"/>
            <w:textDirection w:val="lrTb"/>
            <w:noWrap/>
          </w:tcPr>
          <w:p>
            <w:pPr>
              <w:jc w:val="both"/>
              <w:tabs>
                <w:tab w:val="left" w:pos="284" w:leader="none"/>
              </w:tabs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  <w:t xml:space="preserve">Развитие сферы труда и занятости населения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1 195 589,59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917 642,19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936 930,50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78,37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102,10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943 140,89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955 326,08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101,29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928 817,78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97,23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vAlign w:val="bottom"/>
            <w:textDirection w:val="lrTb"/>
            <w:noWrap/>
          </w:tcPr>
          <w:p>
            <w:pPr>
              <w:jc w:val="both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  <w:t xml:space="preserve">Социальная поддержка граждан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38 458 333,84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26 072 353,75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8" w:type="dxa"/>
            <w:textDirection w:val="lrTb"/>
            <w:noWrap/>
          </w:tcPr>
          <w:p>
            <w:pPr>
              <w:contextualSpacing w:val="0"/>
              <w:jc w:val="right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pacing w:val="-11"/>
                <w:sz w:val="20"/>
                <w:szCs w:val="20"/>
                <w:highlight w:val="none"/>
                <w:u w:val="none"/>
                <w:vertAlign w:val="baseline"/>
              </w:rPr>
              <w:t xml:space="preserve">35 314 924,93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91,83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135,45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26 361 976,50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29 310 552,08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111,18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30 322 368,42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103,45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vAlign w:val="bottom"/>
            <w:textDirection w:val="lrTb"/>
            <w:noWrap/>
          </w:tcPr>
          <w:p>
            <w:pPr>
              <w:jc w:val="both"/>
              <w:spacing w:line="235" w:lineRule="auto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pacing w:val="-2"/>
                <w:sz w:val="20"/>
                <w:szCs w:val="20"/>
                <w:highlight w:val="none"/>
              </w:rPr>
              <w:t xml:space="preserve">Развитие ж</w:t>
            </w:r>
            <w:r>
              <w:rPr>
                <w:bCs/>
                <w:spacing w:val="-2"/>
                <w:sz w:val="20"/>
                <w:szCs w:val="20"/>
                <w:highlight w:val="none"/>
              </w:rPr>
              <w:t xml:space="preserve">и</w:t>
            </w:r>
            <w:r>
              <w:rPr>
                <w:bCs/>
                <w:spacing w:val="-2"/>
                <w:sz w:val="20"/>
                <w:szCs w:val="20"/>
                <w:highlight w:val="none"/>
              </w:rPr>
              <w:t xml:space="preserve">лищно-коммуналь</w:t>
            </w:r>
            <w:r>
              <w:rPr>
                <w:bCs/>
                <w:sz w:val="20"/>
                <w:szCs w:val="20"/>
                <w:highlight w:val="none"/>
              </w:rPr>
              <w:t xml:space="preserve">ного хозяйства, защита населения и территории от чрезвычайных ситуаций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16 375 219,53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6 146 764,95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8" w:type="dxa"/>
            <w:textDirection w:val="lrTb"/>
            <w:noWrap/>
          </w:tcPr>
          <w:p>
            <w:pPr>
              <w:contextualSpacing w:val="0"/>
              <w:jc w:val="right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pacing w:val="-11"/>
                <w:sz w:val="20"/>
                <w:szCs w:val="20"/>
                <w:highlight w:val="none"/>
                <w:u w:val="none"/>
                <w:vertAlign w:val="baseline"/>
              </w:rPr>
              <w:t xml:space="preserve">12 729 037,11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77,73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207,09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3 547 413,67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6 765 253,80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190,71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4 631 484,96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68,46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spacing w:line="235" w:lineRule="auto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  <w:t xml:space="preserve">Развитие град</w:t>
            </w:r>
            <w:r>
              <w:rPr>
                <w:bCs/>
                <w:sz w:val="20"/>
                <w:szCs w:val="20"/>
                <w:highlight w:val="none"/>
              </w:rPr>
              <w:t xml:space="preserve">о</w:t>
            </w:r>
            <w:r>
              <w:rPr>
                <w:bCs/>
                <w:sz w:val="20"/>
                <w:szCs w:val="20"/>
                <w:highlight w:val="none"/>
              </w:rPr>
              <w:t xml:space="preserve">строительства, строительства и архитектуры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1 553 673,10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1 554 439,80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1 719 343,47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110,66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110,61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1 511 312,57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1 776 862,64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117,57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2 935 631,25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165,21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spacing w:line="235" w:lineRule="auto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  <w:t xml:space="preserve">Сохранение и развитие культуры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spacing w:line="235" w:lineRule="auto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spacing w:line="235" w:lineRule="auto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spacing w:line="235" w:lineRule="auto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spacing w:line="235" w:lineRule="auto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9 239 563,11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7 097 602,33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8" w:type="dxa"/>
            <w:textDirection w:val="lrTb"/>
            <w:noWrap/>
          </w:tcPr>
          <w:p>
            <w:pPr>
              <w:contextualSpacing w:val="0"/>
              <w:jc w:val="right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pacing w:val="-11"/>
                <w:sz w:val="20"/>
                <w:szCs w:val="20"/>
                <w:highlight w:val="none"/>
                <w:u w:val="none"/>
                <w:vertAlign w:val="baseline"/>
              </w:rPr>
              <w:t xml:space="preserve">10 029 718,83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108,55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141,31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4 337 806,04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8 937 555,22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206,04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1 890 330,80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21,15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tblHeader/>
        </w:trPr>
        <w:tc>
          <w:tcPr>
            <w:tcBorders>
              <w:bottom w:val="single" w:color="000000" w:sz="4" w:space="0"/>
            </w:tcBorders>
            <w:tcW w:w="322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42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265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6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0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40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56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1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spacing w:line="230" w:lineRule="auto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  <w:t xml:space="preserve">Охрана окр</w:t>
            </w:r>
            <w:r>
              <w:rPr>
                <w:bCs/>
                <w:sz w:val="20"/>
                <w:szCs w:val="20"/>
                <w:highlight w:val="none"/>
              </w:rPr>
              <w:t xml:space="preserve">у</w:t>
            </w:r>
            <w:r>
              <w:rPr>
                <w:bCs/>
                <w:sz w:val="20"/>
                <w:szCs w:val="20"/>
                <w:highlight w:val="none"/>
              </w:rPr>
              <w:t xml:space="preserve">жающей среды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1 267 339,06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890 259,03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5" w:type="dxa"/>
            <w:textDirection w:val="lrTb"/>
            <w:noWrap/>
          </w:tcPr>
          <w:p>
            <w:pPr>
              <w:contextualSpacing w:val="0"/>
              <w:jc w:val="right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pacing w:val="-6"/>
                <w:sz w:val="20"/>
                <w:szCs w:val="20"/>
                <w:highlight w:val="none"/>
                <w:u w:val="none"/>
                <w:vertAlign w:val="baseline"/>
              </w:rPr>
              <w:t xml:space="preserve">1 196 661,07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94,42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134,42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0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868 547,28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1 171 002,47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134,82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1 209 469,37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103,28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spacing w:line="230" w:lineRule="auto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  <w:t xml:space="preserve">Развитие физ</w:t>
            </w:r>
            <w:r>
              <w:rPr>
                <w:bCs/>
                <w:sz w:val="20"/>
                <w:szCs w:val="20"/>
                <w:highlight w:val="none"/>
              </w:rPr>
              <w:t xml:space="preserve">и</w:t>
            </w:r>
            <w:r>
              <w:rPr>
                <w:bCs/>
                <w:sz w:val="20"/>
                <w:szCs w:val="20"/>
                <w:highlight w:val="none"/>
              </w:rPr>
              <w:t xml:space="preserve">ческой культуры и спорта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1 290 596,79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1 297 239,07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5" w:type="dxa"/>
            <w:textDirection w:val="lrTb"/>
            <w:noWrap/>
          </w:tcPr>
          <w:p>
            <w:pPr>
              <w:contextualSpacing w:val="0"/>
              <w:jc w:val="right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pacing w:val="-6"/>
                <w:sz w:val="20"/>
                <w:szCs w:val="20"/>
                <w:highlight w:val="none"/>
                <w:u w:val="none"/>
                <w:vertAlign w:val="baseline"/>
              </w:rPr>
              <w:t xml:space="preserve">2 255 561,72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174,77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173,87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0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952 951,48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1 189 885,61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124,86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1 233 031,00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103,63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spacing w:line="230" w:lineRule="auto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  <w:t xml:space="preserve">Молодежная политика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1 358 543,18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338 677,26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769 615,40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56,65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227,24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0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338 677,25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633 360,62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187,01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633 360,62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100,00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spacing w:line="230" w:lineRule="auto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  <w:t xml:space="preserve">Управление финансами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14 083 103,16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14 590 678,23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5" w:type="dxa"/>
            <w:textDirection w:val="lrTb"/>
            <w:noWrap/>
          </w:tcPr>
          <w:p>
            <w:pPr>
              <w:contextualSpacing w:val="0"/>
              <w:jc w:val="right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pacing w:val="-11"/>
                <w:sz w:val="20"/>
                <w:szCs w:val="20"/>
                <w:highlight w:val="none"/>
                <w:u w:val="none"/>
                <w:vertAlign w:val="baseline"/>
              </w:rPr>
              <w:t xml:space="preserve">16 214 604,50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115,14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111,13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0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14 399 201,51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16 286 921,41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113,11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15 215 789,42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93,42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spacing w:line="230" w:lineRule="auto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  <w:t xml:space="preserve">Управление имуществом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2 543 245,47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305 803,59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596 832,14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23,47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195,17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0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305 785,11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381 932,59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124,90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354 707,80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92,87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spacing w:line="230" w:lineRule="auto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  <w:t xml:space="preserve">Межнаци</w:t>
            </w:r>
            <w:r>
              <w:rPr>
                <w:bCs/>
                <w:sz w:val="20"/>
                <w:szCs w:val="20"/>
                <w:highlight w:val="none"/>
              </w:rPr>
              <w:t xml:space="preserve">о</w:t>
            </w:r>
            <w:r>
              <w:rPr>
                <w:bCs/>
                <w:sz w:val="20"/>
                <w:szCs w:val="20"/>
                <w:highlight w:val="none"/>
              </w:rPr>
              <w:t xml:space="preserve">нальные отношения, профилакт</w:t>
            </w:r>
            <w:r>
              <w:rPr>
                <w:bCs/>
                <w:sz w:val="20"/>
                <w:szCs w:val="20"/>
                <w:highlight w:val="none"/>
              </w:rPr>
              <w:t xml:space="preserve">и</w:t>
            </w:r>
            <w:r>
              <w:rPr>
                <w:bCs/>
                <w:sz w:val="20"/>
                <w:szCs w:val="20"/>
                <w:highlight w:val="none"/>
              </w:rPr>
              <w:t xml:space="preserve">ка терроризма и поддержка каз</w:t>
            </w:r>
            <w:r>
              <w:rPr>
                <w:bCs/>
                <w:sz w:val="20"/>
                <w:szCs w:val="20"/>
                <w:highlight w:val="none"/>
              </w:rPr>
              <w:t xml:space="preserve">а</w:t>
            </w:r>
            <w:r>
              <w:rPr>
                <w:bCs/>
                <w:sz w:val="20"/>
                <w:szCs w:val="20"/>
                <w:highlight w:val="none"/>
              </w:rPr>
              <w:t xml:space="preserve">чества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383 589,86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330 322,97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389 804,27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101,62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118,01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0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330 316,25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356 476,88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107,92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356 473,41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100,00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spacing w:line="230" w:lineRule="auto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  <w:t xml:space="preserve">Экономическое развитие и инновационная экон</w:t>
            </w:r>
            <w:r>
              <w:rPr>
                <w:bCs/>
                <w:sz w:val="20"/>
                <w:szCs w:val="20"/>
                <w:highlight w:val="none"/>
              </w:rPr>
              <w:t xml:space="preserve">о</w:t>
            </w:r>
            <w:r>
              <w:rPr>
                <w:bCs/>
                <w:sz w:val="20"/>
                <w:szCs w:val="20"/>
                <w:highlight w:val="none"/>
              </w:rPr>
              <w:t xml:space="preserve">мика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3 312 273,11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3 088 900,35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5" w:type="dxa"/>
            <w:textDirection w:val="lrTb"/>
            <w:noWrap/>
          </w:tcPr>
          <w:p>
            <w:pPr>
              <w:contextualSpacing w:val="0"/>
              <w:jc w:val="right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pacing w:val="-6"/>
                <w:sz w:val="20"/>
                <w:szCs w:val="20"/>
                <w:highlight w:val="none"/>
                <w:u w:val="none"/>
                <w:vertAlign w:val="baseline"/>
              </w:rPr>
              <w:t xml:space="preserve">4 316 268,35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130,31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139,73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0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2 649 458,44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1 514 453,42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57,16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1 306 899,54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86,30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spacing w:line="230" w:lineRule="auto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  <w:t xml:space="preserve">Развитие транспортной системы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24 771 522,12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19 956 730,96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5" w:type="dxa"/>
            <w:textDirection w:val="lrTb"/>
            <w:noWrap/>
          </w:tcPr>
          <w:p>
            <w:pPr>
              <w:contextualSpacing w:val="0"/>
              <w:jc w:val="right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pacing w:val="-11"/>
                <w:sz w:val="20"/>
                <w:szCs w:val="20"/>
                <w:highlight w:val="none"/>
                <w:u w:val="none"/>
                <w:vertAlign w:val="baseline"/>
              </w:rPr>
              <w:t xml:space="preserve">21 065 097,18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85,04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105,55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0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21 616 443,79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22 775 762,73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105,36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23 708 336,06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104,09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spacing w:line="230" w:lineRule="auto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  <w:t xml:space="preserve">Развитие сел</w:t>
            </w:r>
            <w:r>
              <w:rPr>
                <w:bCs/>
                <w:sz w:val="20"/>
                <w:szCs w:val="20"/>
                <w:highlight w:val="none"/>
              </w:rPr>
              <w:t xml:space="preserve">ь</w:t>
            </w:r>
            <w:r>
              <w:rPr>
                <w:bCs/>
                <w:sz w:val="20"/>
                <w:szCs w:val="20"/>
                <w:highlight w:val="none"/>
              </w:rPr>
              <w:t xml:space="preserve">ского хозяйства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6 416 473,16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4 453 597,84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5" w:type="dxa"/>
            <w:textDirection w:val="lrTb"/>
            <w:noWrap/>
          </w:tcPr>
          <w:p>
            <w:pPr>
              <w:contextualSpacing w:val="0"/>
              <w:jc w:val="right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pacing w:val="-6"/>
                <w:sz w:val="20"/>
                <w:szCs w:val="20"/>
                <w:highlight w:val="none"/>
                <w:u w:val="none"/>
                <w:vertAlign w:val="baseline"/>
              </w:rPr>
              <w:t xml:space="preserve">5 048 579,22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78,68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113,36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0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4 397 982,14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3 453 439,17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78,52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3 438 126,11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99,56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spacing w:line="230" w:lineRule="auto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  <w:t xml:space="preserve">Профилактика, лечение и предупреждение боле</w:t>
            </w:r>
            <w:r>
              <w:rPr>
                <w:bCs/>
                <w:sz w:val="20"/>
                <w:szCs w:val="20"/>
                <w:highlight w:val="none"/>
              </w:rPr>
              <w:t xml:space="preserve">з</w:t>
            </w:r>
            <w:r>
              <w:rPr>
                <w:bCs/>
                <w:sz w:val="20"/>
                <w:szCs w:val="20"/>
                <w:highlight w:val="none"/>
              </w:rPr>
              <w:t xml:space="preserve">ней животных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1 073 614,91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951 283,25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5" w:type="dxa"/>
            <w:textDirection w:val="lrTb"/>
            <w:noWrap/>
          </w:tcPr>
          <w:p>
            <w:pPr>
              <w:contextualSpacing w:val="0"/>
              <w:jc w:val="right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pacing w:val="-6"/>
                <w:sz w:val="20"/>
                <w:szCs w:val="20"/>
                <w:highlight w:val="none"/>
                <w:u w:val="none"/>
                <w:vertAlign w:val="baseline"/>
              </w:rPr>
              <w:t xml:space="preserve">1 118 573,40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104,19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117,59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0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941 302,48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1 093 180,98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116,13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1 093 672,48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100,04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spacing w:line="230" w:lineRule="auto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  <w:t xml:space="preserve">Развитие пищ</w:t>
            </w:r>
            <w:r>
              <w:rPr>
                <w:bCs/>
                <w:sz w:val="20"/>
                <w:szCs w:val="20"/>
                <w:highlight w:val="none"/>
              </w:rPr>
              <w:t xml:space="preserve">е</w:t>
            </w:r>
            <w:r>
              <w:rPr>
                <w:bCs/>
                <w:sz w:val="20"/>
                <w:szCs w:val="20"/>
                <w:highlight w:val="none"/>
              </w:rPr>
              <w:t xml:space="preserve">вой и перерабатывающей пр</w:t>
            </w:r>
            <w:r>
              <w:rPr>
                <w:bCs/>
                <w:sz w:val="20"/>
                <w:szCs w:val="20"/>
                <w:highlight w:val="none"/>
              </w:rPr>
              <w:t xml:space="preserve">о</w:t>
            </w:r>
            <w:r>
              <w:rPr>
                <w:bCs/>
                <w:sz w:val="20"/>
                <w:szCs w:val="20"/>
                <w:highlight w:val="none"/>
              </w:rPr>
              <w:t xml:space="preserve">мышленности, потребительского рынка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43 878,04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37 120,10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42 406,72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96,65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114,24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0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37 120,10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42 419,52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114,28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42 419,52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100,00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tblHeader/>
        </w:trPr>
        <w:tc>
          <w:tcPr>
            <w:tcBorders>
              <w:bottom w:val="single" w:color="000000" w:sz="4" w:space="0"/>
            </w:tcBorders>
            <w:tcW w:w="322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42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265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6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0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40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56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1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  <w:t xml:space="preserve">Развитие эне</w:t>
            </w:r>
            <w:r>
              <w:rPr>
                <w:bCs/>
                <w:sz w:val="20"/>
                <w:szCs w:val="20"/>
                <w:highlight w:val="none"/>
              </w:rPr>
              <w:t xml:space="preserve">р</w:t>
            </w:r>
            <w:r>
              <w:rPr>
                <w:bCs/>
                <w:sz w:val="20"/>
                <w:szCs w:val="20"/>
                <w:highlight w:val="none"/>
              </w:rPr>
              <w:t xml:space="preserve">гетики, промышленности и связи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1 326 784,83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695 195,87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5" w:type="dxa"/>
            <w:textDirection w:val="lrTb"/>
            <w:noWrap/>
          </w:tcPr>
          <w:p>
            <w:pPr>
              <w:contextualSpacing w:val="0"/>
              <w:jc w:val="right"/>
              <w:rPr>
                <w:spacing w:val="-6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pacing w:val="-6"/>
                <w:sz w:val="20"/>
                <w:szCs w:val="20"/>
                <w:highlight w:val="none"/>
                <w:u w:val="none"/>
                <w:vertAlign w:val="baseline"/>
              </w:rPr>
              <w:t xml:space="preserve">1 328 760,47</w:t>
            </w:r>
            <w:r>
              <w:rPr>
                <w:spacing w:val="-6"/>
                <w:sz w:val="20"/>
                <w:szCs w:val="20"/>
                <w:highlight w:val="none"/>
              </w:rPr>
            </w:r>
            <w:r>
              <w:rPr>
                <w:spacing w:val="-6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100,15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191,13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0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783 117,48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1 141 093,32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145,71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1 213 840,26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106,38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  <w:t xml:space="preserve">Туристско-рекреационный комплекс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550 265,57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1 164 795,26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469 029,33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85,24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40,27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0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1 296 409,41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688 201,06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53,09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875 768,22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127,25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  <w:t xml:space="preserve">Профилактика правонарушений и обеспечение общественного порядка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74 567,89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65 258,65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85 129,23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114,16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130,45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0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65 258,65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77 461,21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118,70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77 461,21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100,00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Государственная программа Ста</w:t>
            </w:r>
            <w:r>
              <w:rPr>
                <w:bCs/>
                <w:sz w:val="20"/>
                <w:szCs w:val="20"/>
                <w:highlight w:val="none"/>
              </w:rPr>
              <w:t xml:space="preserve">в</w:t>
            </w:r>
            <w:r>
              <w:rPr>
                <w:bCs/>
                <w:sz w:val="20"/>
                <w:szCs w:val="20"/>
                <w:highlight w:val="none"/>
              </w:rPr>
              <w:t xml:space="preserve">ропольского края 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  <w:t xml:space="preserve">Формирование современной городской среды</w:t>
            </w:r>
            <w:r>
              <w:rPr>
                <w:bCs/>
                <w:sz w:val="20"/>
                <w:szCs w:val="20"/>
                <w:highlight w:val="none"/>
              </w:rPr>
              <w:t xml:space="preserve">"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1 012 555,86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1 174 405,07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5" w:type="dxa"/>
            <w:textDirection w:val="lrTb"/>
            <w:noWrap/>
          </w:tcPr>
          <w:p>
            <w:pPr>
              <w:contextualSpacing w:val="0"/>
              <w:jc w:val="right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pacing w:val="-6"/>
                <w:sz w:val="20"/>
                <w:szCs w:val="20"/>
                <w:highlight w:val="none"/>
                <w:u w:val="none"/>
                <w:vertAlign w:val="baseline"/>
              </w:rPr>
              <w:t xml:space="preserve">1 484 023,49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146,56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126,36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0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753 969,09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1 175 518,21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155,91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762 805,15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64,89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8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5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0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3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8" w:type="dxa"/>
            <w:textDirection w:val="lrTb"/>
            <w:noWrap/>
          </w:tcPr>
          <w:p>
            <w:pPr>
              <w:jc w:val="both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Итого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/>
          </w:tcPr>
          <w:p>
            <w:pPr>
              <w:ind w:left="0" w:right="-76" w:firstLine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205 824 296,57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8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174 648 119,93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5" w:type="dxa"/>
            <w:textDirection w:val="lrTb"/>
            <w:noWrap/>
          </w:tcPr>
          <w:p>
            <w:pPr>
              <w:contextualSpacing w:val="0"/>
              <w:jc w:val="right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pacing w:val="-17"/>
                <w:sz w:val="20"/>
                <w:szCs w:val="20"/>
                <w:highlight w:val="none"/>
                <w:u w:val="none"/>
              </w:rPr>
              <w:t xml:space="preserve">206 717 463,29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100,43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118,36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0" w:type="dxa"/>
            <w:textDirection w:val="lrTb"/>
            <w:noWrap/>
          </w:tcPr>
          <w:p>
            <w:pPr>
              <w:contextualSpacing w:val="0"/>
              <w:jc w:val="right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pacing w:val="-6"/>
                <w:sz w:val="20"/>
                <w:szCs w:val="20"/>
                <w:highlight w:val="none"/>
                <w:u w:val="none"/>
              </w:rPr>
              <w:t xml:space="preserve">165 088 990,29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3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187 500 185,27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7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113,58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/>
          </w:tcPr>
          <w:p>
            <w:pPr>
              <w:contextualSpacing w:val="0"/>
              <w:jc w:val="right"/>
              <w:rPr>
                <w:spacing w:val="-6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pacing w:val="-6"/>
                <w:sz w:val="20"/>
                <w:szCs w:val="20"/>
                <w:highlight w:val="none"/>
                <w:u w:val="none"/>
              </w:rPr>
              <w:t xml:space="preserve">181 080 834,79</w:t>
            </w:r>
            <w:r>
              <w:rPr>
                <w:spacing w:val="-6"/>
                <w:sz w:val="20"/>
                <w:szCs w:val="20"/>
                <w:highlight w:val="none"/>
              </w:rPr>
            </w:r>
            <w:r>
              <w:rPr>
                <w:spacing w:val="-6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96,58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p>
      <w:pPr>
        <w:ind w:right="-550"/>
        <w:spacing w:line="240" w:lineRule="exact"/>
        <w:rPr>
          <w:sz w:val="28"/>
          <w:szCs w:val="28"/>
          <w:highlight w:val="none"/>
        </w:rPr>
        <w:sectPr>
          <w:headerReference w:type="default" r:id="rId21"/>
          <w:headerReference w:type="even" r:id="rId22"/>
          <w:footnotePr/>
          <w:endnotePr/>
          <w:type w:val="nextPage"/>
          <w:pgSz w:w="16838" w:h="11906" w:orient="landscape"/>
          <w:pgMar w:top="1702" w:right="567" w:bottom="1134" w:left="567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01. Государственная программа Ставропольского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Развитие здравоохранения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tabs>
          <w:tab w:val="num" w:pos="0" w:leader="none"/>
          <w:tab w:val="clear" w:pos="43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 реализацию государственной программы Ставропольского края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"Развитие здравоохранения</w:t>
      </w:r>
      <w:r>
        <w:rPr>
          <w:rFonts w:ascii="Times New Roman" w:hAnsi="Times New Roman"/>
          <w:sz w:val="28"/>
          <w:szCs w:val="28"/>
          <w:highlight w:val="none"/>
        </w:rPr>
        <w:t xml:space="preserve">" (далее для целей настоящего раздела – Программа) с учетом общих подходов предлагается направить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41 104 767,15 </w:t>
      </w:r>
      <w:r>
        <w:rPr>
          <w:rFonts w:ascii="Times New Roman" w:hAnsi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/>
          <w:sz w:val="28"/>
          <w:szCs w:val="28"/>
          <w:highlight w:val="none"/>
        </w:rPr>
        <w:t xml:space="preserve">ыс. рублей, из них средства федерального бюджета – </w:t>
      </w:r>
      <w:r>
        <w:rPr>
          <w:rFonts w:ascii="Times New Roman" w:hAnsi="Times New Roman"/>
          <w:sz w:val="28"/>
          <w:szCs w:val="28"/>
          <w:highlight w:val="none"/>
        </w:rPr>
        <w:t xml:space="preserve">4 926 901,30 т</w:t>
      </w:r>
      <w:r>
        <w:rPr>
          <w:rFonts w:ascii="Times New Roman" w:hAnsi="Times New Roman"/>
          <w:sz w:val="28"/>
          <w:szCs w:val="28"/>
          <w:highlight w:val="none"/>
        </w:rPr>
        <w:t xml:space="preserve">ыс. рублей, в 2027 году – 37 987 707,40 тыс. рублей, из них средства федерального бюджета –</w:t>
      </w:r>
      <w:r>
        <w:rPr>
          <w:rFonts w:ascii="Times New Roman" w:hAnsi="Times New Roman"/>
          <w:sz w:val="28"/>
          <w:szCs w:val="28"/>
          <w:highlight w:val="none"/>
        </w:rPr>
        <w:t xml:space="preserve"> 3 378 341,99 тыс. рублей, в 2028 году – 46 218 402,63 тыс. рублей, из них средства федерального бюджета – 4 133 066,70 тыс. рублей.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452"/>
        <w:numPr>
          <w:ilvl w:val="0"/>
          <w:numId w:val="132"/>
        </w:numPr>
        <w:ind w:left="0" w:firstLine="709"/>
        <w:jc w:val="both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Предусмотренные</w:t>
      </w:r>
      <w:r>
        <w:rPr>
          <w:sz w:val="28"/>
          <w:szCs w:val="28"/>
          <w:highlight w:val="none"/>
        </w:rPr>
        <w:t xml:space="preserve"> в законопроекте объемы бюджетных ассигнований на 2026 год по сравнению с объемами на 2025 год, утвержденными Законом № 137-кз, увеличены на 3 160 350,12 тыс. рублей, по сравнению с объемами, утвержденными на 2026 год, увеличены на 338 780,09 тыс. рублей, </w:t>
      </w:r>
      <w:r>
        <w:rPr>
          <w:sz w:val="28"/>
          <w:szCs w:val="28"/>
          <w:highlight w:val="none"/>
        </w:rPr>
        <w:br/>
        <w:t xml:space="preserve">на 2027 год по сравнению с объемами, утвержденными Законом № 137-кз, увеличены на 519 400,64 тыс. рублей, на 2028 год по сравнению с объемами, предусмотренными законопроектом на 2027 год, увеличены </w:t>
        <w:br/>
        <w:t xml:space="preserve">на 8 230 695,23 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31"/>
        </w:numPr>
        <w:ind w:left="0" w:firstLine="709"/>
        <w:jc w:val="both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9 региональных проектов в рамках Программы предлагается направить в 2026 году 6 588 647,30 тыс. рублей, из них средства федерального бюджета – 3 595 122,90 тыс. рублей, в 2027 году – </w:t>
      </w:r>
      <w:r>
        <w:rPr>
          <w:sz w:val="28"/>
          <w:szCs w:val="28"/>
          <w:highlight w:val="none"/>
        </w:rPr>
        <w:br/>
        <w:t xml:space="preserve">2 132 012,34 тыс. рублей, из них средства федерального бюджета – 2 001 385,89 тыс. рублей, в 2028 году – 10 322 497,35 тыс. рублей, из них средства федерального бюджета – 2 718 564,00 тыс. рублей, в том числе: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31"/>
        </w:numPr>
        <w:ind w:left="0" w:firstLine="709"/>
        <w:jc w:val="both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направленных на реализацию федеральных проектов в 2026 году – 1 484 414,95 тыс. рублей, из них средства фе</w:t>
      </w:r>
      <w:r>
        <w:rPr>
          <w:sz w:val="28"/>
          <w:szCs w:val="28"/>
          <w:highlight w:val="none"/>
        </w:rPr>
        <w:t xml:space="preserve">дерального бюджета – 1 377 057,30 тыс. рублей, в 2027 году – 2 132 012,34 тыс. рублей, из них средства федерального бюджета – 2 001 385,89 тыс. рублей, в 2028 году – 2 841 545,96 тыс. рублей, из них средства федерального бюджета – 2 718 564,00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31"/>
        </w:numPr>
        <w:ind w:left="0" w:firstLine="709"/>
        <w:jc w:val="both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не направленных на реализацию федеральных проектов в 2026 году – 5 104 232,34 тыс. рублей, из них средства федерального бюджета – </w:t>
      </w:r>
      <w:r>
        <w:rPr>
          <w:sz w:val="28"/>
          <w:szCs w:val="28"/>
          <w:highlight w:val="none"/>
        </w:rPr>
        <w:br/>
        <w:t xml:space="preserve">2 218 065,60 тыс. рублей, в 2028 году – 7 480 951,39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ведомственного проекта предлагается направить в</w:t>
      </w:r>
      <w:r>
        <w:rPr>
          <w:sz w:val="28"/>
          <w:szCs w:val="28"/>
          <w:highlight w:val="none"/>
        </w:rPr>
        <w:br/>
        <w:t xml:space="preserve">2026 году 783 874,01 тыс. рублей, в 2027 году – 635 301,41 тыс. рублей, в 2028 году – 635 301,41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9 комплексов проц</w:t>
      </w:r>
      <w:r>
        <w:rPr>
          <w:sz w:val="28"/>
          <w:szCs w:val="28"/>
          <w:highlight w:val="none"/>
        </w:rPr>
        <w:t xml:space="preserve">ессных мероприятий законопроектом предлагается направить в 2026 году 33 732 245,84 тыс. рублей, из них </w:t>
      </w:r>
      <w:r>
        <w:rPr>
          <w:sz w:val="28"/>
          <w:szCs w:val="28"/>
          <w:highlight w:val="none"/>
        </w:rPr>
        <w:t xml:space="preserve">средства федерального бюджета – 1 331 778,40 ты</w:t>
      </w:r>
      <w:r>
        <w:rPr>
          <w:sz w:val="28"/>
          <w:szCs w:val="28"/>
          <w:highlight w:val="none"/>
        </w:rPr>
        <w:t xml:space="preserve">с. рублей, в 2027 году – 35 220 393,65 тыс. рублей, из них средства федерального бюджета – </w:t>
      </w:r>
      <w:r>
        <w:rPr>
          <w:sz w:val="28"/>
          <w:szCs w:val="28"/>
          <w:highlight w:val="none"/>
        </w:rPr>
        <w:t xml:space="preserve">1 376 956,10 тыс. рубл</w:t>
      </w:r>
      <w:r>
        <w:rPr>
          <w:sz w:val="28"/>
          <w:szCs w:val="28"/>
          <w:highlight w:val="none"/>
        </w:rPr>
        <w:t xml:space="preserve">ей, в 2028 году – </w:t>
      </w:r>
      <w:r>
        <w:rPr>
          <w:sz w:val="28"/>
          <w:szCs w:val="28"/>
          <w:highlight w:val="none"/>
        </w:rPr>
        <w:t xml:space="preserve">35 260 603,87 тыс. рублей, из них средства федерального бюджета – 1 414 502,70 ты</w:t>
      </w:r>
      <w:r>
        <w:rPr>
          <w:sz w:val="28"/>
          <w:szCs w:val="28"/>
          <w:highlight w:val="none"/>
        </w:rPr>
        <w:t xml:space="preserve">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Ответственным исполнителем Программы является министерство здравоохранения Ставропольского края, соисполнителями Программы определены министерство образования Ставропольского края и министерство строительства и архитектуры Ставропольского края.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Программа нацелена на обеспечение доступности медицинской помощи населению Ставропольского края и повышение эффективности медицинских услуг, оказываемых 111 государственными учреждениями здравоохранения Ставропольского края.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"Развитие инфраструктуры в сфере здравоохранения" в 2026 году составят 5 104 232,34 тыс. рублей, </w:t>
      </w:r>
      <w:r>
        <w:rPr>
          <w:spacing w:val="-4"/>
          <w:sz w:val="28"/>
          <w:szCs w:val="28"/>
          <w:highlight w:val="none"/>
        </w:rPr>
        <w:t xml:space="preserve">из них средства федерального бюджета – 2 218 065,60 тыс. рублей, </w:t>
        <w:br/>
        <w:t xml:space="preserve">в 2028 году –</w:t>
      </w:r>
      <w:r>
        <w:rPr>
          <w:sz w:val="28"/>
          <w:szCs w:val="28"/>
          <w:highlight w:val="none"/>
        </w:rPr>
        <w:t xml:space="preserve"> 7 480 951,39 тыс. рублей. В рамках данного регионального проекта планируется осущес</w:t>
      </w:r>
      <w:r>
        <w:rPr>
          <w:sz w:val="28"/>
          <w:szCs w:val="28"/>
          <w:highlight w:val="none"/>
        </w:rPr>
        <w:t xml:space="preserve">твление капитальных вложений в объекты государственной собственности (строительство лечебно-диагностического корпуса государственного бюджетного учреждения здравоохранения Ставропольского края "Ставропольский краевой клинический онкологический диспансер").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"Модернизация первичного звена здравоохранения" в 2026 году составят 605 465,96 тыс. рублей, из них средства федерального бюджета – 599 411,30 тыс. рублей, </w:t>
      </w:r>
      <w:r>
        <w:rPr>
          <w:sz w:val="28"/>
          <w:szCs w:val="28"/>
          <w:highlight w:val="none"/>
        </w:rPr>
        <w:br/>
        <w:t xml:space="preserve">в 2027 году </w:t>
      </w:r>
      <w:r>
        <w:rPr>
          <w:spacing w:val="-4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633 196,68, из них средства федерального бюджета – </w:t>
        <w:br/>
        <w:t xml:space="preserve">611 319,59 тыс. рублей, в 2028 году </w:t>
      </w:r>
      <w:r>
        <w:rPr>
          <w:spacing w:val="-4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1 053 240,20 тыс. рублей, из них средства федерального бюджета – 1 042 707,80 тыс. рублей.</w:t>
      </w:r>
      <w:r>
        <w:rPr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рамках данного регионального проекта планируется осуществление капитального ремонта </w:t>
        <w:br/>
        <w:t xml:space="preserve">в 15 зданиях медицинских организаций и их обособленных структурных подразделений, приобретение 33 единиц быстровозводимых модульных конструкций, а также: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строительство поликлинического подразделения в ст. Ессентукская государственного бюджетного учреждения здравоохранен</w:t>
      </w:r>
      <w:r>
        <w:rPr>
          <w:sz w:val="28"/>
          <w:szCs w:val="28"/>
          <w:highlight w:val="none"/>
        </w:rPr>
        <w:t xml:space="preserve">ия </w:t>
      </w:r>
      <w:r>
        <w:rPr>
          <w:sz w:val="28"/>
          <w:szCs w:val="28"/>
          <w:highlight w:val="none"/>
        </w:rPr>
        <w:t xml:space="preserve">Ставропольского края "Предгорная районная больница" в 2027 году – 315 650,50 тыс. рублей, из них средства федерального бюджета – 312 494,00 тыс. рублей, в 2028 го-</w:t>
        <w:br/>
        <w:t xml:space="preserve">ду – 455 165,10 тыс. рублей, из них средства федерального бюджета – </w:t>
        <w:br/>
        <w:t xml:space="preserve">450 613,45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строительство поликлинического подразделения на 550 посещений в смену в пос. Горячеводс</w:t>
      </w:r>
      <w:r>
        <w:rPr>
          <w:sz w:val="28"/>
          <w:szCs w:val="28"/>
          <w:highlight w:val="none"/>
        </w:rPr>
        <w:t xml:space="preserve">ком городского округа города-курорта Пятигорска в 2027 году составят 301 844,04 тыс. рублей, из них средства федерального бюджета – 298 825,60 тыс. рублей, в 2028 году – 415 870,10 тыс. рублей, из них средства федерального бюджета – 411 711,40 тыс. рублей;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строительство поликлинического подразделения на 700 посещений в смену в г. Ставрополе государственного бюджетного учреждения здравоохране</w:t>
      </w:r>
      <w:r>
        <w:rPr>
          <w:sz w:val="28"/>
          <w:szCs w:val="28"/>
          <w:highlight w:val="none"/>
        </w:rPr>
        <w:t xml:space="preserve">ния Ставропольского края "Городская клиническая консультативно-диагностическая поликлиника города Ставрополя" в 2027 году составят </w:t>
        <w:br/>
        <w:t xml:space="preserve">15 702,14 тыс. рублей, в 2028 году – 182 205,00 тыс. рублей, из них средства федерального бюджета – 180 382,95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</w:t>
      </w:r>
      <w:r>
        <w:rPr>
          <w:sz w:val="28"/>
          <w:szCs w:val="28"/>
          <w:highlight w:val="none"/>
        </w:rPr>
        <w:t xml:space="preserve">ию регионального проекта "Борьба с сердечно-сосудистыми заболеваниями" в 2026 году составят 313 934,24 тыс. рублей, из них средства федерального бюджета – 310 794,90 тыс. рублей, в 2027 году – 318 642,32 тыс. рублей, из них средства федерального бюджета – </w:t>
      </w:r>
      <w:r>
        <w:rPr>
          <w:sz w:val="28"/>
          <w:szCs w:val="28"/>
          <w:highlight w:val="none"/>
        </w:rPr>
        <w:br/>
        <w:t xml:space="preserve">315 455,90 тыс. рублей, в 2028 году – 322 015,05 тыс. рублей, из них средства федерального бюджета – 318 794,90 тыс. рублей. В рамках данного регионального проекта планируется </w:t>
      </w:r>
      <w:r>
        <w:rPr>
          <w:spacing w:val="-4"/>
          <w:sz w:val="28"/>
          <w:szCs w:val="28"/>
          <w:highlight w:val="none"/>
        </w:rPr>
        <w:t xml:space="preserve"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</w:t>
      </w:r>
      <w:r>
        <w:rPr>
          <w:sz w:val="28"/>
          <w:szCs w:val="28"/>
          <w:highlight w:val="none"/>
        </w:rPr>
        <w:t xml:space="preserve">ходы на реализацию регионального проекта "Борьба с онкологическими заболеваниями" в 2026 году составят 161 930,00 тыс. рублей, из них средства федерального бюджета – 159 964,20 тыс. рублей, в 2027 и 2028 годах составят по 350,00 тыс. рублей ежегодно, в том</w:t>
      </w:r>
      <w:r>
        <w:rPr>
          <w:sz w:val="28"/>
          <w:szCs w:val="28"/>
          <w:highlight w:val="none"/>
        </w:rPr>
        <w:t xml:space="preserve"> числе 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одернизация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медицинских организаций, оказывающих медицинскую помощь с пр</w:t>
      </w:r>
      <w:r>
        <w:rPr>
          <w:sz w:val="28"/>
          <w:szCs w:val="28"/>
          <w:highlight w:val="none"/>
        </w:rPr>
        <w:t xml:space="preserve">именением радиологических методов (диагностики и (или) терапии)</w:t>
      </w:r>
      <w:r>
        <w:rPr>
          <w:sz w:val="28"/>
          <w:szCs w:val="28"/>
          <w:highlight w:val="none"/>
        </w:rPr>
        <w:t xml:space="preserve"> в 2026 году – 161 580,00 тыс. рублей, из них средства федерального бюджета – </w:t>
        <w:br/>
        <w:t xml:space="preserve">159 964 20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популяционная профилактика развития онкологических заболеваний в 2026-2028 годах по 350,00 тыс. 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"Борьба с сахарным диабетом" в 2026 году составят 217 510,10 тыс. рублей, из них средства федерального бюджета – 215 335,00</w:t>
      </w:r>
      <w:r>
        <w:rPr>
          <w:spacing w:val="-4"/>
          <w:sz w:val="28"/>
          <w:szCs w:val="28"/>
          <w:highlight w:val="none"/>
        </w:rPr>
        <w:t xml:space="preserve"> тыс. рублей, в 2027 году – 226 960,81 тыс. рублей, из них средства федерального бюджета – 224 691,20 тыс. рублей, в 2028 году – 234 077,07 тыс. руб</w:t>
      </w:r>
      <w:r>
        <w:rPr>
          <w:sz w:val="28"/>
          <w:szCs w:val="28"/>
          <w:highlight w:val="none"/>
        </w:rPr>
        <w:t xml:space="preserve">лей,</w:t>
      </w:r>
      <w:r>
        <w:rPr>
          <w:spacing w:val="-4"/>
          <w:sz w:val="28"/>
          <w:szCs w:val="28"/>
          <w:highlight w:val="none"/>
        </w:rPr>
        <w:t xml:space="preserve"> из них средства федерального бюджета – 231 736,30 тыс. рублей</w:t>
      </w:r>
      <w:r>
        <w:rPr>
          <w:sz w:val="28"/>
          <w:szCs w:val="28"/>
          <w:highlight w:val="none"/>
        </w:rPr>
        <w:t xml:space="preserve">, их них 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детей с сахарным диабетом 1 типа в возрасте от 2-х </w:t>
        <w:br/>
        <w:t xml:space="preserve">до </w:t>
      </w:r>
      <w:r>
        <w:rPr>
          <w:sz w:val="28"/>
          <w:szCs w:val="28"/>
          <w:highlight w:val="none"/>
        </w:rPr>
        <w:t xml:space="preserve">17-ти лет включительно системами непрерывного мониторинга глюкозы в 2026 году – 150 924,65 тыс. рублей, из них с</w:t>
      </w:r>
      <w:r>
        <w:rPr>
          <w:sz w:val="28"/>
          <w:szCs w:val="28"/>
          <w:highlight w:val="none"/>
        </w:rPr>
        <w:t xml:space="preserve">ре</w:t>
      </w:r>
      <w:r>
        <w:rPr>
          <w:sz w:val="28"/>
          <w:szCs w:val="28"/>
          <w:highlight w:val="none"/>
        </w:rPr>
        <w:t xml:space="preserve">дства федерального бюджета – 149 415,40 тыс. рублей, в 2027 году – 158 419,39 тыс. рублей, из них средства федерального бюджета – 156 835,20 тыс. рублей, в 2028 году – </w:t>
        <w:br/>
        <w:t xml:space="preserve">166 355,05 тыс. рублей, из них средства федерального бюджета – </w:t>
        <w:br/>
        <w:t xml:space="preserve">164 691,50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беременных женщин с сахарным диабетом системами непрерывного мониторинга глюк</w:t>
      </w:r>
      <w:r>
        <w:rPr>
          <w:sz w:val="28"/>
          <w:szCs w:val="28"/>
          <w:highlight w:val="none"/>
        </w:rPr>
        <w:t xml:space="preserve">озы в 2026 году – 57 178,58 тыс. рублей, из н</w:t>
      </w:r>
      <w:r>
        <w:rPr>
          <w:sz w:val="28"/>
          <w:szCs w:val="28"/>
          <w:highlight w:val="none"/>
        </w:rPr>
        <w:t xml:space="preserve">их средства федерального бюджета – 56 606,8</w:t>
      </w:r>
      <w:r>
        <w:rPr>
          <w:sz w:val="28"/>
          <w:szCs w:val="28"/>
          <w:highlight w:val="none"/>
        </w:rPr>
        <w:t xml:space="preserve">0 тыс. рублей, в 2027 и </w:t>
        <w:br/>
        <w:t xml:space="preserve">2028 годах – по 57 178,59 тыс. рублей ежегодно, из них средства федерального бюджета – по 56 606,80 тыс. 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"Борьба с гепатитом C и минимизация рисков распространения данного заболевания" в 2026 году составят 54 042,3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spacing w:val="-4"/>
          <w:sz w:val="28"/>
          <w:szCs w:val="28"/>
          <w:highlight w:val="none"/>
        </w:rPr>
        <w:t xml:space="preserve">53 501,90 тыс. рублей, в 2027 году – 55 231,4</w:t>
      </w:r>
      <w:r>
        <w:rPr>
          <w:spacing w:val="-4"/>
          <w:sz w:val="28"/>
          <w:szCs w:val="28"/>
          <w:highlight w:val="none"/>
        </w:rPr>
        <w:t xml:space="preserve">1</w:t>
      </w:r>
      <w:r>
        <w:rPr>
          <w:spacing w:val="-4"/>
          <w:sz w:val="28"/>
          <w:szCs w:val="28"/>
          <w:highlight w:val="none"/>
        </w:rPr>
        <w:t xml:space="preserve"> тыс. рублей, из них средства федерального бюджета – 54 679,10 тыс. рублей, в 2028 году – 56 184,85 тыс. руб</w:t>
      </w:r>
      <w:r>
        <w:rPr>
          <w:sz w:val="28"/>
          <w:szCs w:val="28"/>
          <w:highlight w:val="none"/>
        </w:rPr>
        <w:t xml:space="preserve">лей, </w:t>
      </w:r>
      <w:r>
        <w:rPr>
          <w:spacing w:val="-4"/>
          <w:sz w:val="28"/>
          <w:szCs w:val="28"/>
          <w:highlight w:val="none"/>
        </w:rPr>
        <w:t xml:space="preserve">из них средства федерального бюджета – 55 623,00 тыс. рублей</w:t>
      </w:r>
      <w:r>
        <w:rPr>
          <w:sz w:val="28"/>
          <w:szCs w:val="28"/>
          <w:highlight w:val="none"/>
        </w:rPr>
        <w:t xml:space="preserve">. В рамках данного регионального проекта реализуются мероприятия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"Совершенствование экстренной медицинской помощи" в 2026 году составят </w:t>
      </w:r>
      <w:r>
        <w:rPr>
          <w:sz w:val="28"/>
          <w:szCs w:val="28"/>
          <w:highlight w:val="none"/>
        </w:rPr>
        <w:br/>
        <w:t xml:space="preserve">98 798,40 тыс. рублей, из них средства федерального бюджета – </w:t>
      </w:r>
      <w:r>
        <w:rPr>
          <w:sz w:val="28"/>
          <w:szCs w:val="28"/>
          <w:highlight w:val="none"/>
        </w:rPr>
        <w:br/>
        <w:t xml:space="preserve">25 002,90 тыс. рублей, в 2027 году – 98 798,40 тыс. рублей, из них средства федерального бюджета – 23 755,20 тыс. рублей, в 2028 году – </w:t>
      </w:r>
      <w:r>
        <w:rPr>
          <w:sz w:val="28"/>
          <w:szCs w:val="28"/>
          <w:highlight w:val="none"/>
        </w:rPr>
        <w:br/>
        <w:t xml:space="preserve">673 798,40 тыс. рублей, из них средства федерального бюджета – </w:t>
        <w:br/>
        <w:t xml:space="preserve">592 199,90 тыс. рублей, в том числе 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создание современной инфраструктуры приемных отделений медицинских организаций с использованием модульных конструкций для оказания экст</w:t>
      </w:r>
      <w:r>
        <w:rPr>
          <w:sz w:val="28"/>
          <w:szCs w:val="28"/>
          <w:highlight w:val="none"/>
        </w:rPr>
        <w:t xml:space="preserve">ренной медицинской помощи больным с жизнеугрожающими состояниями, дооснащение и оснащение медицинскими изделиями приемных отделений медицинских организаций в 2028 году – 575 000,00 тыс. рублей, из них средства федерального бюджета – 569 250,00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закупки авиационных работ в целях оказания медицинской помощи в 2026-2028 годах – по 98 798,40 тыс. рублей, из них средства федерального бюджета в 2026 году – 25 002,90 тыс. рублей, </w:t>
      </w:r>
      <w:r>
        <w:rPr>
          <w:sz w:val="28"/>
          <w:szCs w:val="28"/>
          <w:highlight w:val="none"/>
        </w:rPr>
        <w:t xml:space="preserve">в 2027 году – </w:t>
      </w:r>
      <w:r>
        <w:rPr>
          <w:sz w:val="28"/>
          <w:szCs w:val="28"/>
          <w:highlight w:val="none"/>
        </w:rPr>
        <w:t xml:space="preserve">23 755,20 тыс. рублей, в 2028 году – </w:t>
      </w:r>
      <w:r>
        <w:rPr>
          <w:sz w:val="28"/>
          <w:szCs w:val="28"/>
          <w:highlight w:val="none"/>
        </w:rPr>
        <w:t xml:space="preserve">22 949,90 тыс. рублей</w:t>
      </w:r>
      <w:r>
        <w:rPr>
          <w:sz w:val="28"/>
          <w:szCs w:val="28"/>
          <w:highlight w:val="none"/>
        </w:rPr>
        <w:t xml:space="preserve">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"Здоровье для каждого" в 2026 году составят 32 733,93 т</w:t>
      </w:r>
      <w:r>
        <w:rPr>
          <w:sz w:val="28"/>
          <w:szCs w:val="28"/>
          <w:highlight w:val="none"/>
        </w:rPr>
        <w:t xml:space="preserve">ыс. рублей, из них средства федерального бюджета – 13 047,10 тыс. рублей, в 2027 году – 28 266,25 тыс. рублей, из них средства федерального бюджета – 8 624,10 тыс. рублей, в 2028 году – 19 555,04 тыс. рублей, в том числе по следующим направлениям расходов: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организация центров здоровья для взрослых на базе отделений (кабинетов) медицин</w:t>
      </w:r>
      <w:r>
        <w:rPr>
          <w:sz w:val="28"/>
          <w:szCs w:val="28"/>
          <w:highlight w:val="none"/>
        </w:rPr>
        <w:t xml:space="preserve">ск</w:t>
      </w:r>
      <w:r>
        <w:rPr>
          <w:sz w:val="28"/>
          <w:szCs w:val="28"/>
          <w:highlight w:val="none"/>
        </w:rPr>
        <w:t xml:space="preserve">ой профилактики в центральных районных и районных больницах, в том числе в удаленных населенных пунктах, а также оснащение </w:t>
        <w:br/>
        <w:t xml:space="preserve">(дооснащение) оборудованием для выявления и коррекции факторов риска развития хронических неинфекционных заболеваний в 2026 году – </w:t>
        <w:br/>
      </w:r>
      <w:r>
        <w:rPr>
          <w:color w:val="000000"/>
          <w:sz w:val="28"/>
          <w:szCs w:val="28"/>
          <w:highlight w:val="none"/>
        </w:rPr>
        <w:t xml:space="preserve">13 178,89 тыс. рублей</w:t>
      </w:r>
      <w:r>
        <w:rPr>
          <w:sz w:val="28"/>
          <w:szCs w:val="28"/>
          <w:highlight w:val="none"/>
        </w:rPr>
        <w:t xml:space="preserve">, из них средства федерального бюджета – </w:t>
        <w:br/>
        <w:t xml:space="preserve">13 047,10 тыс. рублей</w:t>
      </w:r>
      <w:r>
        <w:rPr>
          <w:color w:val="000000"/>
          <w:sz w:val="28"/>
          <w:szCs w:val="28"/>
          <w:highlight w:val="none"/>
        </w:rPr>
        <w:t xml:space="preserve">, в 2027 году </w:t>
      </w:r>
      <w:r>
        <w:rPr>
          <w:sz w:val="28"/>
          <w:szCs w:val="28"/>
          <w:highlight w:val="none"/>
        </w:rPr>
        <w:t xml:space="preserve">– 8 711,21 тыс. рублей, из них средства федерального бюджета – 8 624,10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разработка рекламно-информационных материалов для проведения информационно-коммуникационной кампании с использованием основных телекоммуникационных каналов для всех целевых аудиторий в 2026-2028 годах – по 13 650,61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pacing w:val="-11"/>
          <w:sz w:val="28"/>
          <w:szCs w:val="28"/>
          <w:highlight w:val="none"/>
        </w:rPr>
        <w:t xml:space="preserve">реализация проекта "За здоровье" в 2026-2028 годах – по 5 904,43 тыс. руб-</w:t>
      </w:r>
      <w:r>
        <w:rPr>
          <w:sz w:val="28"/>
          <w:szCs w:val="28"/>
          <w:highlight w:val="none"/>
        </w:rPr>
        <w:t xml:space="preserve">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"Охрана материнства и детства" </w:t>
      </w:r>
      <w:r>
        <w:rPr>
          <w:sz w:val="28"/>
          <w:szCs w:val="28"/>
          <w:highlight w:val="none"/>
        </w:rPr>
        <w:t xml:space="preserve">в 2027 году составят 770 566,4</w:t>
      </w: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none"/>
        </w:rPr>
        <w:t xml:space="preserve"> тыс. рублей, их них средства федерального бюджета – 762 860,80 тыс. рублей, в 2028 году – </w:t>
        <w:br/>
        <w:t xml:space="preserve">482 325,35 тыс. рублей, из них средства федерального бюджета – </w:t>
        <w:br/>
        <w:t xml:space="preserve">477 502,10 тыс. рублей, в том числе 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оснащение (дооснащение и (или) переоснащение) медицинскими изделиями региональных детских больниц в 2027 году – </w:t>
      </w:r>
      <w:r>
        <w:rPr>
          <w:color w:val="000000"/>
          <w:sz w:val="28"/>
          <w:szCs w:val="28"/>
          <w:highlight w:val="none"/>
        </w:rPr>
        <w:t xml:space="preserve">400 264,95 тыс. рублей</w:t>
      </w:r>
      <w:r>
        <w:rPr>
          <w:sz w:val="28"/>
          <w:szCs w:val="28"/>
          <w:highlight w:val="none"/>
        </w:rPr>
        <w:t xml:space="preserve">, из них средства федерального бюджета – 396 262,30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оснащение (дооснащение и (или) переоснащение) медицинскими изделиями перинатальных центров и родильных домов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(отделений), в том числе в составе других организаций в 2027 году – 291 645,15 тыс. рублей, из них средства федерального бюджета – 288 728,70 тыс. рублей, в 2028 году – 241 540,20 тыс. рублей, из них средства федерального бюджета – </w:t>
        <w:br/>
        <w:t xml:space="preserve">239 124,80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pacing w:val="-6"/>
          <w:sz w:val="28"/>
          <w:szCs w:val="28"/>
          <w:highlight w:val="none"/>
        </w:rPr>
        <w:t xml:space="preserve"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 в 2028 году – 197 762,83 тыс. руб</w:t>
      </w:r>
      <w:r>
        <w:rPr>
          <w:sz w:val="28"/>
          <w:szCs w:val="28"/>
          <w:highlight w:val="none"/>
        </w:rPr>
        <w:t xml:space="preserve">лей, из них средства федерального бюджета – </w:t>
        <w:br/>
        <w:t xml:space="preserve">195 785,20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оснащение детских поликлиник (отделений) мобильным медицинским оборудованием для проведения выездных мероприятий, в том числе для проведения профилактических медицинских осмотров, дис</w:t>
      </w:r>
      <w:r>
        <w:rPr>
          <w:sz w:val="28"/>
          <w:szCs w:val="28"/>
          <w:highlight w:val="none"/>
        </w:rPr>
        <w:t xml:space="preserve">пансеризации и диспансерного наблюдения детского населения в 2027 году – 78 656,3</w:t>
      </w:r>
      <w:r>
        <w:rPr>
          <w:sz w:val="28"/>
          <w:szCs w:val="28"/>
          <w:highlight w:val="none"/>
        </w:rPr>
        <w:t xml:space="preserve">7 </w:t>
      </w:r>
      <w:r>
        <w:rPr>
          <w:sz w:val="28"/>
          <w:szCs w:val="28"/>
          <w:highlight w:val="none"/>
        </w:rPr>
        <w:t xml:space="preserve">тыс. рублей, из них средства федерального бюджета – 77 869,80 тыс. рублей, </w:t>
        <w:br/>
        <w:t xml:space="preserve">в 2028 году – 43 022,32 тыс. рублей, из них средства федерального бюджета – 42 592,10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ведомственного проекта "Совершенствование и обновление материально-технической базы в сфере здравоохранения" в 2026 году составят 783 874,01 тыс. рублей, в 2027 и 2028 годах – по 635 301,41 тыс. рубл</w:t>
      </w:r>
      <w:r>
        <w:rPr>
          <w:sz w:val="28"/>
          <w:szCs w:val="28"/>
          <w:highlight w:val="none"/>
        </w:rPr>
        <w:t xml:space="preserve">ей ежегодно. В рамках данного проекта планируется осуществление капитального ремонта в здании 1 медицинской организации, приобретение медицинского оборудования для 4-х медицинских организаций и приобретение модульных зданий для 2-х медицинских организаций.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зацию комплекса процессных мероприятий "Профилактика инфекционных заболеваний населения Ставропольского края, включая иммунопрофилактику" в 2026 году составят 115 496,25 тыс. рублей, из них средства федерального бюджета – 332,40 тыс. рублей, в 2027 году –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115 504,44 тыс. рублей, из них средства федерального бюджета – 340,10 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 в 2028 году – 115 512,20 тыс. рублей, из них средства федерального бюджета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– 343,70 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 из них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централизованные закупки медикаментов и медицинских изделий в 2026-2028 годах – по 107 969,46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проведение вакцинации против пневмококковой инфекции 316 граждан старше трудоспособного возраста из групп риска, проживающих в организациях социального обслуживания в 2026 году 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353,62 тыс. рублей, их них средства федерального бюджета – 332,40 тыс. рублей, в 2027 году – </w:t>
        <w:br/>
        <w:t xml:space="preserve">361,81 тыс. рублей, из них средства федерального бюджета – 340,10 тыс. рублей, в 2028 году –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369,57 тыс. рублей, из них средства федерального бюджета – 343,70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предупреждение и ликвидация вспышек инфекционных заболеваний при повышении заболеваемости или угрозе возникновения и распространения инфекционных и паразитарных заболеваний в 2026-2028 годах – по 7 173,17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еализацию комплекса процессных мероприятий "Развитие первичной медико-санитарной помощи при заболеваниях, не входящих в программу обязательного медицинского страхования" в 2026 году составят 1 658 332,87 тыс. рублей, из них средства федерального бюджета 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66 178,00 тыс. рублей, в 2027 году – 1 679 422,94 тыс. рублей, из них средства федерального бюджета – 75 278,50 тыс. рублей, в 2028 году 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1 681 144,0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</w:t>
        <w:br/>
        <w:t xml:space="preserve">76 078,30 тыс. рублей,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обеспечение деятельности (оказание услуг) государственных учреждений в 2026 году – 1 564 493,5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7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тыс. рублей, в 2027 и 2028 годах – </w:t>
        <w:br/>
        <w:t xml:space="preserve">по 1 575 902,2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мероприятий по предупреждению и борьбе с социально значимыми инфекционными заболеваниями в 2026 году – 17 361,17 тыс. рублей, из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их средства федерального бюджета – 16 319,50 тыс. рублей, </w:t>
        <w:br/>
        <w:t xml:space="preserve">в 2027 году – 19 805,64 тыс. рублей, из них средства федерального бюджета – 18 617,30 тыс. рублей, в 2028 году – 20 265,70 тыс. рублей, из них средства федерального бюджета – 18 847,10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jc w:val="both"/>
        <w:spacing w:line="245" w:lineRule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проведение массового обследования новорожденных на врожденные и (или) наследственные заболевания (расширенный неонатальный скрининг) в 2026 году – 76 478,1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jc w:val="both"/>
        <w:spacing w:line="245" w:lineRule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49 858,50 тыс. рублей, в 2027 году – 83 715,0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56 661,20 тыс. рублей, в 2028 году – </w:t>
        <w:br/>
        <w:t xml:space="preserve">84 976,10 тыс. рублей, из них средства федерального – 57 231,20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"Совершенствование оказания специализированной,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включая высокотехнологичной медиц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инской помощи, а также скорой, в том числе скорой специализированной, медицинской помощи" в 2026 году составят 4 086 082,3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117 678,60 тыс. рублей, в 2027 году – 4 122 853,64 тыс. рублей, из них средства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федерального бюджета – </w:t>
        <w:br/>
        <w:t xml:space="preserve">123 888,30 тыс. рублей, в 2028 году – 4 125 513,17 тыс. рублей, из них средства федерального бюджета – 126 668,70 тыс. рублей, из них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обеспечение деятельности (оказание услуг) государственных учреждений в 2026 году – 3 282 971,41 тыс. рублей, в 2027 году – 3 313 392,53 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 в 2028 году – 3 313 048,37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мероприятий по предупреждению и борьбе с социально значимыми инфекционными заболеваниями в 2026 году – 17 635,96 тыс. рублей, из них средства федерального бюджета – 16 577,80 тыс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рублей, </w:t>
        <w:br/>
        <w:t xml:space="preserve">в 2027 году – 19 976,70 тыс. рублей, из них средства федерального бюджета – 18 778,10 тыс. рублей, в 2028 году – 20 312,69 тыс. рублей, из них средства федерального бюджета – 18 890,80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твление медицинской деятельности, связанной с донорством органов человека в целях трансплантации (пересадки), за счет средств федерального бюджета, в 2026 году – 1 351,10 тыс. рублей, в 2027 году – </w:t>
        <w:br/>
        <w:t xml:space="preserve">1 405,10 тыс. рублей, в 2028 году – 1 461,30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оказание гра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жданам Российской Федерации высокотехнологичной медицинской помощи, не включенной в базовую программу обязательного медицинского страхования, в 2026 году – 781 062,11 тыс. рублей, из них средства федерального бюджета – 99 749,70 тыс. рублей, в 2027 году 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785 017,51 тыс. рублей, из них средства федерального бюджета –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103 705,10 тыс. рублей, в 2028 году – 787 629,01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тыс. рублей, из них средства федерального бюджета –106 316,60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"Заготовка, транспортировка, переработка, хранение и обеспечение безопасности донорской крови и 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 компонентов" в 2026 году составят 496 027,01 тыс. рублей, в 2027 и 2028 годах – по 498 271,88 тыс. рублей ежегодно. В целях заготовки 28 500 литров донорской крови данные расходы планируется направить на обеспечение деятельности (оказание услуг) государс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твенного бюджетного учреждения здравоохранения Ставропольского края "Ставропольская краевая станция переливания крови", осуществление выплат донору крови и (или) ее компонентов за сдачу крови и (или) ее компонентов и предоставление ему бесплатного питания.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"Развит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 медицинской реабилитации, восстановительного и санаторно-курортного лечения граждан, в том числе детей" в 2026 году составят </w:t>
        <w:br/>
        <w:t xml:space="preserve">1 073 335,36 тыс. рублей, в 2027 и 2028 годах – по 1 092 081,12 тыс. рублей ежегодно, из них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деятельности (оказание услуг) государственных учреждений в 2026 году – 1 065 135,36 тыс. рублей, в 2027 и 2028 годах 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по 1 083 881,12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оплату стоимости путевок, предоставляемых работающим гражданам для долечивания в санаторно-курортных учреждениях непосредственно после стационарного лечения, в 2026-2028 годах 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по 8 200,00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"Оказание паллиативной медицинской помощи" в 2026 году составят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628 349,2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69 597,10 тыс.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ублей, в 2027 году – 632 258,00 тыс. рублей, из них средства федерального бюджета – 71 088,40 тыс. рублей, в 2028 году – </w:t>
        <w:br/>
        <w:t xml:space="preserve">633 685,81 тыс. рублей, из них средства федерального бюджета – </w:t>
        <w:br/>
        <w:t xml:space="preserve">71 660,00 тыс. рублей,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деятельности (оказание услуг) государственных учреждений в 2026 году – 449 886,26 тыс.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2027 и 2028 годах – </w:t>
        <w:br/>
        <w:t xml:space="preserve">по 452 208,52 тыс. рублей ежегодно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ind w:firstLine="709"/>
        <w:jc w:val="both"/>
        <w:spacing w:line="245" w:lineRule="auto"/>
        <w:tabs>
          <w:tab w:val="num" w:pos="0" w:leader="none"/>
        </w:tabs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централизованные закупки специализированных продуктов ле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чебного питания (обеспечение продуктами лечебного (энтерального) питания 63 детей и 572 взрослых, имеющих статус "паллиативный пациент", при посещениях на дому) в 2026 году – 104 423,52 тыс. рублей, в 2027 и 2028 годах – по 104 423,53 тыс. рублей ежегодно;</w:t>
      </w:r>
      <w:r>
        <w:rPr>
          <w:highlight w:val="none"/>
        </w:rPr>
      </w:r>
      <w:r>
        <w:rPr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паллиативной медицинской помощи в 2026 году – 74 039,47 тыс. рублей, из них средства федерального бюджета – 69 597,10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 тыс. рублей, в 2027 году – 75 625,96 тыс. рублей, из них средства федерального бюджета – 71 088,40 тыс. рублей, в 2028 году – 77 053,76 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, из них средства федерального бюджета – 71 660,00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"Совершенствование системы обеспечения лекарственными препаратами, медицинскими изделиями и специализированными продуктами лечебного питания при лечении в амбулаторных условиях" в 2026 году составят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6 205 294,4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991 179,50 тыс. рублей,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в 2027 году – 6 366 171,85 тыс. рублей, из них средства федерального бюджета – 1 019 363,70 тыс. рублей, в 2028 году – </w:t>
        <w:br/>
        <w:t xml:space="preserve">6 400 377,8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, из них средства федерального бюджета – </w:t>
        <w:br/>
        <w:t xml:space="preserve">1 053 436,90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из них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деятельности (оказание услуг) государственных учреждений в 2026 году – 1 799 131,23 тыс. рублей, в 2027 и 2028 годах – по 1 931 781,23 тыс. рублей ежегодно, что позволит обеспечить: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лекарственными препаратами и медицинскими изделиями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77 442 человека, страдающего сахарным диабетом;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14 222 человека, страдающего туберкулезом;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22 429 человек, страдающих психическими расстройствами и расстройствами поведения;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894 человека, страдающего болезнью, вызванной вирусом иммунодефицита человека (ВИЧ);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77 965 детей в возрасте до трех лет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23 075 детей в возрасте до шести лет из многодетных семей (с 2027 года);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полноценным питанием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33 843 детей в возрасте до трех лет;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7 837 беременных женщин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4 684 кормящих матерей;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9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централизованные закупки медикаментов и медицинских изделий с целью бесплатного обеспечения лекарственными препаратами и медицинскими изделиями граждан, страдающих социально значимыми заболеваниями, и граждан, страдающих заболеваниями,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представляющими опасность для окружающих,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2026 и 2027 годах – по 1 437 237,12 тыс. рублей ежегодно,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  <w:br/>
        <w:t xml:space="preserve">в 2028 году – 1 437 237,11 тыс. рублей (выделенные средства позволят обеспечить лекарственными препаратами и медицинскими изделиями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более 30 000 человек, страдающих злокачественными новообразованиями; </w:t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35 967 человек, страдающих болезнями, характеризующимися повышенным кровяным давлением;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689 человек, больных хроническими вирусными гепатитами В и С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1 201 человека, страдающего эпилепсией);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3"/>
        </w:numPr>
        <w:ind w:left="0" w:firstLine="709"/>
        <w:jc w:val="both"/>
        <w:spacing w:line="245" w:lineRule="auto"/>
        <w:widowControl w:val="off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оказание отдельным категориям граждан государственной социальной помощи по обеспечению лекарственными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препаратами, медицинскими изделиями в соответствии с постановлением Правительства Российской Федерации от 30 июля 1994 г. № 890 "О государственной поддержке развития медицинской промышленности и улучшении обеспечения населения и учреждений здравоохранения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лекарственными средствами и изделиями медицинского назначения" в 2026-2028 годах – по 1 238 991,29 тыс. рублей ежегодно, что позволит обеспечить  лекарственными препаратами 6 914 человек ежегодно, из них страдающих спинально-мышечной атрофией – 16 человек;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4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оказание 146 лицам, страдающим орфанными заболеваниями, государственной социальной помощи по обеспечению лекарственными препаратами, медицинскими изделиями в 2026-2028 годах – по 569 607,79 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5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отдельных полномочий в области лекарственного обеспечения отдельных категорий граждан в соответствии с федеральным законодательством за счет средств федерального бюджета в 2026-2028 годах – по 161 902,90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6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оказание отдельным категориям граждан социальной услуги по обеспечению лекарственными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 в 20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26 году – 819 295,10 тыс. рублей, в 2027 году – 846 802,50 тыс. рублей, </w:t>
        <w:br/>
        <w:t xml:space="preserve">в 2028 году – 880 730,90 тыс. рублей;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</w:r>
    </w:p>
    <w:p>
      <w:pPr>
        <w:pStyle w:val="1454"/>
        <w:numPr>
          <w:ilvl w:val="0"/>
          <w:numId w:val="136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X (Стюарта-Прауэра), а также после трансплантации органов и (или) тканей в 2026 году – </w:t>
        <w:br/>
        <w:t xml:space="preserve">10 618,6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 них средства федерального бюджета – </w:t>
        <w:br/>
        <w:t xml:space="preserve">9 981,50 тыс. рублей, в 2027 году – 11 338,62 тыс. рублей, из них средства федерального бюджета – 10 658,30 тыс. рублей, в 2028 году – </w:t>
        <w:br/>
        <w:t xml:space="preserve">11 616,2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</w:t>
        <w:br/>
        <w:t xml:space="preserve">10 803,10 тыс. рублей;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</w:r>
    </w:p>
    <w:p>
      <w:pPr>
        <w:pStyle w:val="1454"/>
        <w:numPr>
          <w:ilvl w:val="0"/>
          <w:numId w:val="137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осуществление органами местного самоуправления городского округа Ставропольского края города Лермонтова отдельных государственных полномочий Ставропольского края в сфере охраны здоровья граждан </w:t>
        <w:br/>
        <w:t xml:space="preserve">в 2026-2028 годах – по 13 108,36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"Управление кадровыми ресурсами здравоохранения" в 2026 году составят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405 425,35 тыс. рублей, из них средства федерального бюджета 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81 78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0,00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в 2027 году – 88 076,00 тыс. рублей, из них средства федерального бюджета – 81 780,00 тыс. рублей, в 2028 году – </w:t>
        <w:br/>
        <w:t xml:space="preserve">88 076,00 тыс. рублей, из них средства федерального бюджета – </w:t>
        <w:br/>
        <w:t xml:space="preserve">80 910,00 тыс. рублей, из них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50 тысяч человек, в 2026 и 2027 годах – 87 000,00 тыс. рублей ежегодно, из них средства федерального бюджета – 81 780,00 тыс. рублей, в 2028 году – 87 000,00 тыс. рублей, из них средства федерального бюджета – </w:t>
        <w:br/>
        <w:t xml:space="preserve">80 910,00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осуществление специальных социальных выплат медицинским работникам медицинских организаций, оказывающим не входящую в базовую программу обязательного медицинского страхования медицинскую помощь в 2026 году – 272 466,18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компенсация расходов на оплату обучения и предоставление ежемесячной выплаты обучающимся по образовательным программам высшего медицинского образования в 2026 году – 39 653,17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"Обеспечение реализации государственных функций и полномочий министерства здравоохранения Ставропольского края" в 2026 году составят </w:t>
      </w:r>
      <w:r>
        <w:rPr>
          <w:sz w:val="28"/>
          <w:szCs w:val="28"/>
          <w:highlight w:val="none"/>
        </w:rPr>
        <w:br/>
        <w:t xml:space="preserve">19 063 902,93 тыс. рублей, из них средства федерального бюджета – </w:t>
      </w:r>
      <w:r>
        <w:rPr>
          <w:sz w:val="28"/>
          <w:szCs w:val="28"/>
          <w:highlight w:val="none"/>
        </w:rPr>
        <w:br/>
        <w:t xml:space="preserve">5 032,80 тыс. рублей, в 2027 году – 20 625 753,78 тыс. рублей, из них средства федерального бюджета – 5 217,10 тыс. рублей, в 2028 году – 20 625 941,78 тыс. рублей, из них средства федерального бюджета – </w:t>
      </w:r>
      <w:r>
        <w:rPr>
          <w:sz w:val="28"/>
          <w:szCs w:val="28"/>
          <w:highlight w:val="none"/>
        </w:rPr>
        <w:br/>
        <w:t xml:space="preserve">5 405,10 тыс. рублей,</w:t>
      </w:r>
      <w:r>
        <w:rPr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из них 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spacing w:val="-2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обеспечение функций государственных органов, выплат по оплате </w:t>
      </w:r>
      <w:r>
        <w:rPr>
          <w:color w:val="000000"/>
          <w:spacing w:val="-6"/>
          <w:sz w:val="28"/>
          <w:szCs w:val="28"/>
          <w:highlight w:val="none"/>
        </w:rPr>
        <w:t xml:space="preserve">труда работников государственных органов в 2026 году – 179 011,52 тыс. </w:t>
      </w:r>
      <w:r>
        <w:rPr>
          <w:color w:val="000000"/>
          <w:spacing w:val="-6"/>
          <w:sz w:val="28"/>
          <w:szCs w:val="28"/>
          <w:highlight w:val="none"/>
        </w:rPr>
        <w:t xml:space="preserve">руб-</w:t>
      </w:r>
      <w:r>
        <w:rPr>
          <w:color w:val="000000"/>
          <w:sz w:val="28"/>
          <w:szCs w:val="28"/>
          <w:highlight w:val="none"/>
        </w:rPr>
        <w:t xml:space="preserve">лей, в 2027 и 2028 годах – по 186 519,88 тыс. рублей ежегодно;</w:t>
      </w: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осуществление переданных полномочий Российской Федерации в сфере охраны здоровья за счет средств федерального бюджета в 2026 году – 5 032,80 тыс. рублей, в 2027 году – 5 217,10 тыс. рублей, 2028 году – 5 405,10 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pacing w:val="-4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субвенции на реализацию Закона Ставропольского края "О наделении</w:t>
      </w:r>
      <w:r>
        <w:rPr>
          <w:sz w:val="28"/>
          <w:szCs w:val="28"/>
          <w:highlight w:val="none"/>
        </w:rPr>
        <w:t xml:space="preserve"> органов местного самоуправления муниципальных округов и городских округов в Ставропольском крае отдельными государственными полномочиями Ставропольского края по организации и осуществлению деятельности по опеке и попечительству" в области здравоохранения </w:t>
      </w:r>
      <w:r>
        <w:rPr>
          <w:spacing w:val="-4"/>
          <w:sz w:val="28"/>
          <w:szCs w:val="28"/>
          <w:highlight w:val="none"/>
        </w:rPr>
        <w:t xml:space="preserve">в 2026 году – </w:t>
        <w:br/>
        <w:t xml:space="preserve">36 526,89 тыс. рублей, в </w:t>
      </w:r>
      <w:r>
        <w:rPr>
          <w:spacing w:val="-2"/>
          <w:sz w:val="28"/>
          <w:szCs w:val="28"/>
          <w:highlight w:val="none"/>
        </w:rPr>
        <w:t xml:space="preserve">2027 и 2028 годах – по </w:t>
      </w:r>
      <w:r>
        <w:rPr>
          <w:spacing w:val="-4"/>
          <w:sz w:val="28"/>
          <w:szCs w:val="28"/>
          <w:highlight w:val="none"/>
        </w:rPr>
        <w:t xml:space="preserve">38 043,10</w:t>
      </w:r>
      <w:r>
        <w:rPr>
          <w:color w:val="000000"/>
          <w:highlight w:val="none"/>
        </w:rPr>
        <w:t xml:space="preserve"> </w:t>
      </w:r>
      <w:r>
        <w:rPr>
          <w:spacing w:val="-2"/>
          <w:sz w:val="28"/>
          <w:szCs w:val="28"/>
          <w:highlight w:val="none"/>
        </w:rPr>
        <w:t xml:space="preserve">тыс. рублей ежегодно;</w:t>
      </w: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деятельности (оказание услуг) государственных учреждений </w:t>
      </w:r>
      <w:r>
        <w:rPr>
          <w:sz w:val="28"/>
          <w:szCs w:val="28"/>
          <w:highlight w:val="none"/>
        </w:rPr>
        <w:t xml:space="preserve">в 2026 году – 171 343,92</w:t>
      </w:r>
      <w:r>
        <w:rPr>
          <w:sz w:val="28"/>
          <w:szCs w:val="28"/>
          <w:highlight w:val="none"/>
        </w:rPr>
        <w:t xml:space="preserve"> тыс. рублей, в 2027 и 2028 годах – </w:t>
        <w:br/>
        <w:t xml:space="preserve">по </w:t>
      </w:r>
      <w:r>
        <w:rPr>
          <w:sz w:val="28"/>
          <w:szCs w:val="28"/>
          <w:highlight w:val="none"/>
        </w:rPr>
        <w:t xml:space="preserve">176 835,80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внедрение современных информационных систем в здравоохранение Ставропольского края в 2026-2028 годах – по 129 606,27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страховые взносы на обязательное медицинское страхование неработающего населения </w:t>
      </w:r>
      <w:r>
        <w:rPr>
          <w:color w:val="000000"/>
          <w:sz w:val="28"/>
          <w:highlight w:val="none"/>
        </w:rPr>
        <w:t xml:space="preserve">(1 552 740</w:t>
      </w:r>
      <w:r>
        <w:rPr>
          <w:sz w:val="28"/>
          <w:szCs w:val="28"/>
          <w:highlight w:val="none"/>
        </w:rPr>
        <w:t xml:space="preserve"> человек) в 2026 году – 18 517 200,90 тыс. рублей, в 2027 и 2028 годах – по 20 064 351,00 тыс. 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7"/>
        </w:num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02. Государственная программа Ставропольского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7"/>
        </w:numPr>
        <w:jc w:val="center"/>
        <w:tabs>
          <w:tab w:val="center" w:pos="4677" w:leader="none"/>
          <w:tab w:val="left" w:pos="679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Развитие образования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tabs>
          <w:tab w:val="center" w:pos="4677" w:leader="none"/>
          <w:tab w:val="left" w:pos="679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numPr>
          <w:ilvl w:val="0"/>
          <w:numId w:val="80"/>
        </w:numPr>
        <w:ind w:left="0" w:firstLine="709"/>
        <w:jc w:val="both"/>
        <w:spacing w:line="230" w:lineRule="auto"/>
        <w:shd w:val="nil" w:color="000000"/>
        <w:tabs>
          <w:tab w:val="num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реализацию государственной программы Ставропольского края "Развитие образования" (далее для целей настоящего раздела – Программа) с учетом общих подходов предлагается направить в 2026 году 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48 501 794,81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9 861 902,90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в 2027 году –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49 785 818,85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rFonts w:ascii="Times New Roman" w:hAnsi="Times New Roman" w:cs="Times New Roman"/>
          <w:color w:val="000000"/>
          <w:sz w:val="28"/>
          <w:highlight w:val="none"/>
        </w:rPr>
        <w:t xml:space="preserve">8 756 706,60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в 2028 году 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42 631 638,78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color w:val="000000"/>
          <w:sz w:val="28"/>
          <w:highlight w:val="none"/>
        </w:rPr>
        <w:t xml:space="preserve">4 251 370,60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2"/>
        <w:numPr>
          <w:ilvl w:val="0"/>
          <w:numId w:val="80"/>
        </w:numPr>
        <w:contextualSpacing w:val="0"/>
        <w:ind w:left="0" w:firstLine="709"/>
        <w:jc w:val="both"/>
        <w:spacing w:line="230" w:lineRule="auto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Предусмотренные в законопроекте объемы бюджетных ассигнований на 2026 год по сравнению с объемами на 2025 год, утвержденными Законом № 137-кз, увеличены на </w:t>
      </w:r>
      <w:r>
        <w:rPr>
          <w:color w:val="000000"/>
          <w:sz w:val="28"/>
          <w:szCs w:val="28"/>
          <w:highlight w:val="none"/>
        </w:rPr>
        <w:t xml:space="preserve">6 952 647,45</w:t>
      </w:r>
      <w:r>
        <w:rPr>
          <w:sz w:val="28"/>
          <w:szCs w:val="28"/>
          <w:highlight w:val="none"/>
        </w:rPr>
        <w:t xml:space="preserve"> тыс. рублей, по сравнению с объемами, утвержденными на 2026 год, увеличены на </w:t>
      </w:r>
      <w:r>
        <w:rPr>
          <w:color w:val="000000"/>
          <w:sz w:val="28"/>
          <w:szCs w:val="28"/>
          <w:highlight w:val="none"/>
        </w:rPr>
        <w:t xml:space="preserve">5 748 732,46</w:t>
      </w:r>
      <w:r>
        <w:rPr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br/>
        <w:t xml:space="preserve">на 2027 год по сравнению с объемами, утвержденными Законом № 137-кз, увеличены на 8 603 325,45 тыс. рублей, на 2028 год по сравнению с объемами, предусмотренными законопроектом на 2027 год, уменьшены на </w:t>
      </w:r>
      <w:r>
        <w:rPr>
          <w:sz w:val="28"/>
          <w:szCs w:val="28"/>
          <w:highlight w:val="none"/>
        </w:rPr>
        <w:br/>
      </w:r>
      <w:r>
        <w:rPr>
          <w:color w:val="000000"/>
          <w:sz w:val="28"/>
          <w:szCs w:val="28"/>
          <w:highlight w:val="none"/>
        </w:rPr>
        <w:t xml:space="preserve">7 154 180,07</w:t>
      </w:r>
      <w:r>
        <w:rPr>
          <w:sz w:val="28"/>
          <w:szCs w:val="28"/>
          <w:highlight w:val="none"/>
        </w:rPr>
        <w:t xml:space="preserve">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numPr>
          <w:ilvl w:val="0"/>
          <w:numId w:val="80"/>
        </w:numPr>
        <w:ind w:left="0" w:firstLine="709"/>
        <w:jc w:val="both"/>
        <w:spacing w:line="230" w:lineRule="auto"/>
        <w:shd w:val="nil" w:color="000000"/>
        <w:tabs>
          <w:tab w:val="num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реализацию 6 региональных проектов в рамках Программы предлагается направить в 2026 году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10 272 754,11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rFonts w:ascii="Times New Roman" w:hAnsi="Times New Roman" w:cs="Times New Roman"/>
          <w:color w:val="000000"/>
          <w:sz w:val="28"/>
          <w:highlight w:val="none"/>
        </w:rPr>
        <w:t xml:space="preserve">7 994 021,20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в 2027 году 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color w:val="000000"/>
          <w:sz w:val="28"/>
          <w:highlight w:val="none"/>
        </w:rPr>
        <w:t xml:space="preserve">11 409 610, 64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rFonts w:ascii="Times New Roman" w:hAnsi="Times New Roman" w:cs="Times New Roman"/>
          <w:color w:val="000000"/>
          <w:sz w:val="28"/>
          <w:highlight w:val="none"/>
        </w:rPr>
        <w:br/>
        <w:t xml:space="preserve">6 948 465,20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в 2028 году –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4 425 144,38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highlight w:val="none"/>
        </w:rPr>
        <w:t xml:space="preserve">2 533 879,80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в том числе: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2"/>
        <w:numPr>
          <w:ilvl w:val="0"/>
          <w:numId w:val="80"/>
        </w:numPr>
        <w:contextualSpacing w:val="0"/>
        <w:ind w:left="0" w:firstLine="709"/>
        <w:jc w:val="both"/>
        <w:spacing w:line="230" w:lineRule="auto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направленных на реализацию федеральных проектов в 2026 году – </w:t>
        <w:br/>
      </w:r>
      <w:r>
        <w:rPr>
          <w:color w:val="000000"/>
          <w:sz w:val="28"/>
          <w:szCs w:val="28"/>
          <w:highlight w:val="none"/>
        </w:rPr>
        <w:t xml:space="preserve">8 511 985,19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– </w:t>
        <w:br/>
      </w:r>
      <w:r>
        <w:rPr>
          <w:color w:val="000000"/>
          <w:sz w:val="28"/>
          <w:highlight w:val="none"/>
        </w:rPr>
        <w:t xml:space="preserve">7 609 432,80</w:t>
      </w:r>
      <w:r>
        <w:rPr>
          <w:sz w:val="28"/>
          <w:szCs w:val="28"/>
          <w:highlight w:val="none"/>
        </w:rPr>
        <w:t xml:space="preserve"> тыс. рублей, в 2027 году – </w:t>
      </w:r>
      <w:r>
        <w:rPr>
          <w:color w:val="000000"/>
          <w:sz w:val="28"/>
          <w:szCs w:val="28"/>
          <w:highlight w:val="none"/>
        </w:rPr>
        <w:t xml:space="preserve">8 353 542,34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color w:val="000000"/>
          <w:sz w:val="28"/>
          <w:highlight w:val="none"/>
        </w:rPr>
        <w:t xml:space="preserve">6 439 304,10 </w:t>
      </w:r>
      <w:r>
        <w:rPr>
          <w:sz w:val="28"/>
          <w:szCs w:val="28"/>
          <w:highlight w:val="none"/>
        </w:rPr>
        <w:t xml:space="preserve">тыс. рублей, в 2028 году – </w:t>
        <w:br/>
      </w:r>
      <w:r>
        <w:rPr>
          <w:color w:val="000000"/>
          <w:sz w:val="28"/>
          <w:szCs w:val="28"/>
          <w:highlight w:val="none"/>
        </w:rPr>
        <w:t xml:space="preserve">2 346 682,39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–</w:t>
      </w:r>
      <w:r>
        <w:rPr>
          <w:color w:val="000000"/>
          <w:sz w:val="28"/>
          <w:highlight w:val="none"/>
        </w:rPr>
        <w:t xml:space="preserve"> </w:t>
        <w:br/>
        <w:t xml:space="preserve">2 343 649,50 </w:t>
      </w:r>
      <w:r>
        <w:rPr>
          <w:sz w:val="28"/>
          <w:szCs w:val="28"/>
          <w:highlight w:val="none"/>
        </w:rPr>
        <w:t xml:space="preserve">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80"/>
        </w:numPr>
        <w:contextualSpacing w:val="0"/>
        <w:ind w:left="0" w:firstLine="709"/>
        <w:jc w:val="both"/>
        <w:spacing w:line="230" w:lineRule="auto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не направленных на реализацию федеральных проектов в 2026 году – </w:t>
      </w:r>
      <w:r>
        <w:rPr>
          <w:color w:val="000000"/>
          <w:sz w:val="28"/>
          <w:szCs w:val="28"/>
          <w:highlight w:val="none"/>
        </w:rPr>
        <w:br/>
        <w:t xml:space="preserve">1 760 768,92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sz w:val="28"/>
          <w:szCs w:val="28"/>
          <w:highlight w:val="none"/>
        </w:rPr>
        <w:br/>
      </w:r>
      <w:r>
        <w:rPr>
          <w:color w:val="000000"/>
          <w:sz w:val="28"/>
          <w:highlight w:val="none"/>
        </w:rPr>
        <w:t xml:space="preserve">384 588,40</w:t>
      </w:r>
      <w:r>
        <w:rPr>
          <w:sz w:val="28"/>
          <w:szCs w:val="28"/>
          <w:highlight w:val="none"/>
        </w:rPr>
        <w:t xml:space="preserve"> тыс. рублей, в 2027 году – </w:t>
      </w:r>
      <w:r>
        <w:rPr>
          <w:color w:val="000000"/>
          <w:sz w:val="28"/>
          <w:highlight w:val="none"/>
        </w:rPr>
        <w:t xml:space="preserve">3 056 068,31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color w:val="000000"/>
          <w:sz w:val="28"/>
          <w:highlight w:val="none"/>
        </w:rPr>
        <w:t xml:space="preserve">509 161,10</w:t>
      </w:r>
      <w:r>
        <w:rPr>
          <w:sz w:val="28"/>
          <w:szCs w:val="28"/>
          <w:highlight w:val="none"/>
        </w:rPr>
        <w:t xml:space="preserve"> тыс. рублей, в 2028 году – </w:t>
      </w:r>
      <w:r>
        <w:rPr>
          <w:sz w:val="28"/>
          <w:szCs w:val="28"/>
          <w:highlight w:val="none"/>
        </w:rPr>
        <w:br/>
      </w:r>
      <w:r>
        <w:rPr>
          <w:color w:val="000000"/>
          <w:sz w:val="28"/>
          <w:szCs w:val="28"/>
          <w:highlight w:val="none"/>
        </w:rPr>
        <w:t xml:space="preserve">2 078 461,99</w:t>
      </w:r>
      <w:r>
        <w:rPr>
          <w:sz w:val="28"/>
          <w:szCs w:val="28"/>
          <w:highlight w:val="none"/>
        </w:rPr>
        <w:t xml:space="preserve"> тыс. рублей из них средства федерального бюджета – </w:t>
      </w:r>
      <w:r>
        <w:rPr>
          <w:sz w:val="28"/>
          <w:szCs w:val="28"/>
          <w:highlight w:val="none"/>
        </w:rPr>
        <w:br/>
      </w:r>
      <w:r>
        <w:rPr>
          <w:color w:val="000000"/>
          <w:sz w:val="28"/>
          <w:szCs w:val="28"/>
          <w:highlight w:val="none"/>
        </w:rPr>
        <w:t xml:space="preserve">190 230,30</w:t>
      </w:r>
      <w:r>
        <w:rPr>
          <w:sz w:val="28"/>
          <w:szCs w:val="28"/>
          <w:highlight w:val="none"/>
        </w:rPr>
        <w:t xml:space="preserve">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contextualSpacing w:val="0"/>
        <w:ind w:left="0"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8 комплексов процессных мероприятий законопроектом предлагается направить в 2026 году </w:t>
      </w:r>
      <w:r>
        <w:rPr>
          <w:color w:val="000000"/>
          <w:sz w:val="28"/>
          <w:szCs w:val="28"/>
          <w:highlight w:val="none"/>
        </w:rPr>
        <w:t xml:space="preserve">38 229 040,70 </w:t>
      </w:r>
      <w:r>
        <w:rPr>
          <w:sz w:val="28"/>
          <w:szCs w:val="28"/>
          <w:highlight w:val="none"/>
        </w:rPr>
        <w:t xml:space="preserve">тыс. рублей, из них средства федерального бюджета – </w:t>
      </w:r>
      <w:r>
        <w:rPr>
          <w:color w:val="000000"/>
          <w:sz w:val="28"/>
          <w:highlight w:val="none"/>
        </w:rPr>
        <w:t xml:space="preserve">1 867 881,70</w:t>
      </w:r>
      <w:r>
        <w:rPr>
          <w:sz w:val="28"/>
          <w:szCs w:val="28"/>
          <w:highlight w:val="none"/>
        </w:rPr>
        <w:t xml:space="preserve"> тыс. рублей, в 2027 году – </w:t>
        <w:br/>
      </w:r>
      <w:r>
        <w:rPr>
          <w:color w:val="000000"/>
          <w:sz w:val="28"/>
          <w:szCs w:val="28"/>
          <w:highlight w:val="none"/>
        </w:rPr>
        <w:t xml:space="preserve">38 376 208,20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– </w:t>
        <w:br/>
      </w:r>
      <w:r>
        <w:rPr>
          <w:color w:val="000000"/>
          <w:sz w:val="28"/>
          <w:highlight w:val="none"/>
        </w:rPr>
        <w:t xml:space="preserve">1 808 241,40</w:t>
      </w:r>
      <w:r>
        <w:rPr>
          <w:sz w:val="28"/>
          <w:szCs w:val="28"/>
          <w:highlight w:val="none"/>
        </w:rPr>
        <w:t xml:space="preserve"> тыс. рублей, в 2028 году – </w:t>
      </w:r>
      <w:r>
        <w:rPr>
          <w:color w:val="000000"/>
          <w:sz w:val="28"/>
          <w:szCs w:val="28"/>
          <w:highlight w:val="none"/>
        </w:rPr>
        <w:t xml:space="preserve">38 206 494,40 </w:t>
      </w:r>
      <w:r>
        <w:rPr>
          <w:sz w:val="28"/>
          <w:szCs w:val="28"/>
          <w:highlight w:val="none"/>
        </w:rPr>
        <w:t xml:space="preserve">тыс. рублей, из них средства федерального бюджета –</w:t>
      </w:r>
      <w:r>
        <w:rPr>
          <w:color w:val="000000"/>
          <w:sz w:val="28"/>
          <w:highlight w:val="none"/>
        </w:rPr>
        <w:t xml:space="preserve">1 717 490,80</w:t>
      </w:r>
      <w:r>
        <w:rPr>
          <w:sz w:val="28"/>
          <w:szCs w:val="28"/>
          <w:highlight w:val="none"/>
        </w:rPr>
        <w:t xml:space="preserve">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Ответственным исполнителем Программы явл</w:t>
      </w:r>
      <w:r>
        <w:rPr>
          <w:sz w:val="28"/>
          <w:szCs w:val="28"/>
          <w:highlight w:val="none"/>
        </w:rPr>
        <w:t xml:space="preserve">яется министерство образования Ставропольского края, соисполнителями Программы определены министерство здравоохранения Ставропольского края, министерство культуры Ставропольского края, министерство труда и социальной защиты населения Ставропольского края, </w:t>
      </w:r>
      <w:r>
        <w:rPr>
          <w:sz w:val="28"/>
          <w:szCs w:val="28"/>
          <w:highlight w:val="none"/>
          <w:shd w:val="clear" w:color="auto" w:fill="ffffff"/>
        </w:rPr>
        <w:t xml:space="preserve">министерство строительства и архитектуры Ставропольского края</w:t>
      </w:r>
      <w:r>
        <w:rPr>
          <w:sz w:val="28"/>
          <w:szCs w:val="28"/>
          <w:highlight w:val="none"/>
        </w:rPr>
        <w:t xml:space="preserve">, министерство имущественных отношений Ставропольского края, министерство физической культуры и спорта Ставропольского края, министерство энергетики, промышленности и связи Ставропольского края.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contextualSpacing w:val="0"/>
        <w:ind w:left="0"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"Развитие инфраструктуры в сфере образования" в 2026 году составят </w:t>
      </w:r>
      <w:r>
        <w:rPr>
          <w:color w:val="000000"/>
          <w:sz w:val="28"/>
          <w:szCs w:val="28"/>
          <w:highlight w:val="none"/>
        </w:rPr>
        <w:t xml:space="preserve">1 224 312,74 </w:t>
      </w:r>
      <w:r>
        <w:rPr>
          <w:sz w:val="28"/>
          <w:szCs w:val="28"/>
          <w:highlight w:val="none"/>
        </w:rPr>
        <w:t xml:space="preserve">тыс. рублей, из них средства федерального бюджета – </w:t>
      </w:r>
      <w:r>
        <w:rPr>
          <w:color w:val="000000"/>
          <w:sz w:val="28"/>
          <w:highlight w:val="none"/>
        </w:rPr>
        <w:t xml:space="preserve">197 976,40</w:t>
      </w:r>
      <w:r>
        <w:rPr>
          <w:sz w:val="28"/>
          <w:szCs w:val="28"/>
          <w:highlight w:val="none"/>
        </w:rPr>
        <w:t xml:space="preserve"> тыс. рублей, в 2027 году – </w:t>
      </w:r>
      <w:r>
        <w:rPr>
          <w:color w:val="000000"/>
          <w:sz w:val="28"/>
          <w:szCs w:val="28"/>
          <w:highlight w:val="none"/>
        </w:rPr>
        <w:br/>
        <w:t xml:space="preserve">2 516 539,90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color w:val="000000"/>
          <w:sz w:val="28"/>
          <w:highlight w:val="none"/>
        </w:rPr>
        <w:br/>
        <w:t xml:space="preserve">319 492,10 </w:t>
      </w:r>
      <w:r>
        <w:rPr>
          <w:sz w:val="28"/>
          <w:szCs w:val="28"/>
          <w:highlight w:val="none"/>
        </w:rPr>
        <w:t xml:space="preserve">тыс. рублей, в 2028 году – </w:t>
      </w:r>
      <w:r>
        <w:rPr>
          <w:color w:val="000000"/>
          <w:sz w:val="28"/>
          <w:szCs w:val="28"/>
          <w:highlight w:val="none"/>
        </w:rPr>
        <w:t xml:space="preserve">1 536 160,40 </w:t>
      </w:r>
      <w:r>
        <w:rPr>
          <w:sz w:val="28"/>
          <w:szCs w:val="28"/>
          <w:highlight w:val="none"/>
        </w:rPr>
        <w:t xml:space="preserve">тыс. рублей, в том числе 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строительство (реконструкция) объектов образования (строительство спортивного зала "Ставропольский государственный педагогический институт") в 2026 году </w:t>
      </w:r>
      <w:r>
        <w:rPr>
          <w:spacing w:val="-4"/>
          <w:sz w:val="28"/>
          <w:szCs w:val="28"/>
          <w:highlight w:val="none"/>
        </w:rPr>
        <w:t xml:space="preserve">– 191 715,48 тыс. руб</w:t>
      </w:r>
      <w:r>
        <w:rPr>
          <w:sz w:val="28"/>
          <w:szCs w:val="28"/>
          <w:highlight w:val="none"/>
        </w:rPr>
        <w:t xml:space="preserve">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укрепление материально-технической базы организаций, подведомственных министерству образования Ставропольского края,</w:t>
      </w:r>
      <w:r>
        <w:rPr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в 2026 году </w:t>
      </w:r>
      <w:r>
        <w:rPr>
          <w:spacing w:val="-4"/>
          <w:sz w:val="28"/>
          <w:szCs w:val="28"/>
          <w:highlight w:val="none"/>
        </w:rPr>
        <w:t xml:space="preserve">– </w:t>
        <w:br/>
        <w:t xml:space="preserve">200 000,00 тыс. руб</w:t>
      </w:r>
      <w:r>
        <w:rPr>
          <w:sz w:val="28"/>
          <w:szCs w:val="28"/>
          <w:highlight w:val="none"/>
        </w:rPr>
        <w:t xml:space="preserve">лей, в 2027 году </w:t>
      </w:r>
      <w:r>
        <w:rPr>
          <w:spacing w:val="-4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781 905,67 тыс. рублей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субсидий на строительство (реконструкцию) 3-х объектов дошкольных образовательных организаций в 2026 году – </w:t>
        <w:br/>
        <w:t xml:space="preserve">552 039,50 тыс. рублей, в 2027 году – 396 966,50 тыс. рублей, в 2028 году – 353 814,32 тыс. 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субсидий на строительство (реконструкцию) 2-х объектов общеобразовательных организаций в 2026 году – 72 050,70 тыс. рублей, </w:t>
        <w:br/>
        <w:t xml:space="preserve">в 2027 году – 1 000 000,00 тыс. рублей, в 2028 году – 1 182 346,08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создание современ</w:t>
      </w:r>
      <w:r>
        <w:rPr>
          <w:color w:val="000000"/>
          <w:sz w:val="28"/>
          <w:szCs w:val="28"/>
          <w:highlight w:val="none"/>
        </w:rPr>
        <w:t xml:space="preserve">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в одной организации отдыха детей и их оздоровления</w:t>
      </w:r>
      <w:r>
        <w:rPr>
          <w:sz w:val="28"/>
          <w:szCs w:val="28"/>
          <w:highlight w:val="none"/>
        </w:rPr>
        <w:t xml:space="preserve"> в 2027 году </w:t>
      </w:r>
      <w:r>
        <w:rPr>
          <w:bCs/>
          <w:sz w:val="28"/>
          <w:szCs w:val="28"/>
          <w:highlight w:val="none"/>
        </w:rPr>
        <w:t xml:space="preserve">– </w:t>
      </w:r>
      <w:r>
        <w:rPr>
          <w:color w:val="000000"/>
          <w:sz w:val="28"/>
          <w:szCs w:val="28"/>
          <w:highlight w:val="none"/>
        </w:rPr>
        <w:t xml:space="preserve">118 137,34 тыс. рублей</w:t>
      </w:r>
      <w:r>
        <w:rPr>
          <w:sz w:val="28"/>
          <w:szCs w:val="28"/>
          <w:highlight w:val="none"/>
        </w:rPr>
        <w:t xml:space="preserve">, из них средства федерального бюджета – </w:t>
      </w:r>
      <w:r>
        <w:rPr>
          <w:color w:val="000000"/>
          <w:sz w:val="28"/>
          <w:highlight w:val="none"/>
        </w:rPr>
        <w:t xml:space="preserve">111 049,10 </w:t>
      </w:r>
      <w:r>
        <w:rPr>
          <w:sz w:val="28"/>
          <w:szCs w:val="28"/>
          <w:highlight w:val="none"/>
        </w:rPr>
        <w:t xml:space="preserve">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субсидий на реализацию мероприятий по социально-экономическому развитию Ставропольского края (строительство здани</w:t>
      </w:r>
      <w:r>
        <w:rPr>
          <w:sz w:val="28"/>
          <w:szCs w:val="28"/>
          <w:highlight w:val="none"/>
        </w:rPr>
        <w:t xml:space="preserve">я детского сада по ул. Г.Медиков, 5 в г. Кисловодске) в 2026 году – 208 507,06 тыс. рублей, из них средства федерального бюджета – 197 976,40 тыс. рублей, в 2027 году – 219 530,39 тыс. рублей, из них средства федерального бюджета – 208 443,00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contextualSpacing w:val="0"/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"Обеспечение жилищных прав детей-сирот и детей, оставшихся без попечения родителей" </w:t>
      </w:r>
      <w:r>
        <w:rPr>
          <w:sz w:val="28"/>
          <w:szCs w:val="28"/>
          <w:highlight w:val="none"/>
        </w:rPr>
        <w:br/>
      </w:r>
      <w:r>
        <w:rPr>
          <w:spacing w:val="-4"/>
          <w:sz w:val="28"/>
          <w:szCs w:val="28"/>
          <w:highlight w:val="none"/>
        </w:rPr>
        <w:t xml:space="preserve">в 2026 году составят </w:t>
      </w:r>
      <w:r>
        <w:rPr>
          <w:color w:val="000000"/>
          <w:sz w:val="28"/>
          <w:szCs w:val="28"/>
          <w:highlight w:val="none"/>
        </w:rPr>
        <w:t xml:space="preserve">536 456,18</w:t>
      </w:r>
      <w:r>
        <w:rPr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spacing w:val="-4"/>
          <w:sz w:val="28"/>
          <w:szCs w:val="28"/>
          <w:highlight w:val="none"/>
        </w:rPr>
        <w:t xml:space="preserve">тыс. рублей, из них средства федерального бюджета – </w:t>
      </w:r>
      <w:r>
        <w:rPr>
          <w:color w:val="000000"/>
          <w:sz w:val="28"/>
          <w:highlight w:val="none"/>
        </w:rPr>
        <w:t xml:space="preserve">186 612,00</w:t>
      </w:r>
      <w:r>
        <w:rPr>
          <w:spacing w:val="-4"/>
          <w:sz w:val="28"/>
          <w:szCs w:val="28"/>
          <w:highlight w:val="none"/>
        </w:rPr>
        <w:t xml:space="preserve"> тыс. рублей, в 2027 году – </w:t>
      </w:r>
      <w:r>
        <w:rPr>
          <w:color w:val="000000"/>
          <w:sz w:val="28"/>
          <w:szCs w:val="28"/>
          <w:highlight w:val="none"/>
        </w:rPr>
        <w:t xml:space="preserve">539 528,41</w:t>
      </w:r>
      <w:r>
        <w:rPr>
          <w:spacing w:val="-4"/>
          <w:sz w:val="28"/>
          <w:szCs w:val="28"/>
          <w:highlight w:val="none"/>
        </w:rPr>
        <w:t xml:space="preserve"> тыс. руб</w:t>
      </w:r>
      <w:r>
        <w:rPr>
          <w:sz w:val="28"/>
          <w:szCs w:val="28"/>
          <w:highlight w:val="none"/>
        </w:rPr>
        <w:t xml:space="preserve">лей</w:t>
      </w:r>
      <w:r>
        <w:rPr>
          <w:spacing w:val="-4"/>
          <w:sz w:val="28"/>
          <w:szCs w:val="28"/>
          <w:highlight w:val="none"/>
        </w:rPr>
        <w:t xml:space="preserve">, из них средства федерального бюджета – </w:t>
      </w:r>
      <w:r>
        <w:rPr>
          <w:color w:val="000000"/>
          <w:sz w:val="28"/>
          <w:highlight w:val="none"/>
        </w:rPr>
        <w:t xml:space="preserve">189 669,00</w:t>
      </w:r>
      <w:r>
        <w:rPr>
          <w:spacing w:val="-4"/>
          <w:sz w:val="28"/>
          <w:szCs w:val="28"/>
          <w:highlight w:val="none"/>
        </w:rPr>
        <w:t xml:space="preserve"> тыс. руб</w:t>
      </w:r>
      <w:r>
        <w:rPr>
          <w:sz w:val="28"/>
          <w:szCs w:val="28"/>
          <w:highlight w:val="none"/>
        </w:rPr>
        <w:t xml:space="preserve">лей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в 2028 году – </w:t>
      </w:r>
      <w:r>
        <w:rPr>
          <w:color w:val="000000"/>
          <w:sz w:val="28"/>
          <w:szCs w:val="28"/>
          <w:highlight w:val="none"/>
        </w:rPr>
        <w:br/>
        <w:t xml:space="preserve">542 301,59 </w:t>
      </w:r>
      <w:r>
        <w:rPr>
          <w:sz w:val="28"/>
          <w:szCs w:val="28"/>
          <w:highlight w:val="none"/>
        </w:rPr>
        <w:t xml:space="preserve">тыс. рублей, из них средства федерального бюджета – </w:t>
        <w:br/>
      </w:r>
      <w:r>
        <w:rPr>
          <w:color w:val="000000"/>
          <w:sz w:val="28"/>
          <w:highlight w:val="none"/>
        </w:rPr>
        <w:t xml:space="preserve">190 230,30</w:t>
      </w:r>
      <w:r>
        <w:rPr>
          <w:sz w:val="28"/>
          <w:szCs w:val="28"/>
          <w:highlight w:val="none"/>
        </w:rPr>
        <w:t xml:space="preserve"> тыс. рублей, в том числе 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помещениями, при достижении ими возраста от 21 до 22 лет включительно</w:t>
      </w:r>
      <w:r>
        <w:rPr>
          <w:sz w:val="28"/>
          <w:szCs w:val="28"/>
          <w:highlight w:val="none"/>
        </w:rPr>
        <w:t xml:space="preserve"> в 2026 году </w:t>
      </w:r>
      <w:r>
        <w:rPr>
          <w:bCs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65 664,72 тыс. рублей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</w:r>
      <w:r>
        <w:rPr>
          <w:sz w:val="28"/>
          <w:szCs w:val="28"/>
          <w:highlight w:val="none"/>
        </w:rPr>
        <w:t xml:space="preserve"> в 2026 году </w:t>
      </w:r>
      <w:r>
        <w:rPr>
          <w:bCs/>
          <w:sz w:val="28"/>
          <w:szCs w:val="28"/>
          <w:highlight w:val="none"/>
        </w:rPr>
        <w:t xml:space="preserve">– </w:t>
      </w:r>
      <w:r>
        <w:rPr>
          <w:color w:val="000000"/>
          <w:sz w:val="28"/>
          <w:szCs w:val="28"/>
          <w:highlight w:val="none"/>
        </w:rPr>
        <w:t xml:space="preserve">470 791,46 тыс. рублей, </w:t>
      </w:r>
      <w:r>
        <w:rPr>
          <w:sz w:val="28"/>
          <w:szCs w:val="28"/>
          <w:highlight w:val="none"/>
        </w:rPr>
        <w:t xml:space="preserve">из них средства </w:t>
      </w:r>
      <w:r>
        <w:rPr>
          <w:spacing w:val="-6"/>
          <w:sz w:val="28"/>
          <w:szCs w:val="28"/>
          <w:highlight w:val="none"/>
        </w:rPr>
        <w:t xml:space="preserve">федерального бюджета – </w:t>
      </w:r>
      <w:r>
        <w:rPr>
          <w:color w:val="000000"/>
          <w:spacing w:val="-6"/>
          <w:sz w:val="28"/>
          <w:highlight w:val="none"/>
        </w:rPr>
        <w:t xml:space="preserve">186 612,00</w:t>
      </w:r>
      <w:r>
        <w:rPr>
          <w:spacing w:val="-6"/>
          <w:sz w:val="28"/>
          <w:szCs w:val="28"/>
          <w:highlight w:val="none"/>
        </w:rPr>
        <w:t xml:space="preserve"> тыс. рублей</w:t>
      </w:r>
      <w:r>
        <w:rPr>
          <w:color w:val="000000"/>
          <w:spacing w:val="-6"/>
          <w:sz w:val="28"/>
          <w:szCs w:val="28"/>
          <w:highlight w:val="none"/>
        </w:rPr>
        <w:t xml:space="preserve">, </w:t>
      </w:r>
      <w:r>
        <w:rPr>
          <w:spacing w:val="-6"/>
          <w:sz w:val="28"/>
          <w:szCs w:val="28"/>
          <w:highlight w:val="none"/>
        </w:rPr>
        <w:t xml:space="preserve">в 2027 году – </w:t>
      </w:r>
      <w:r>
        <w:rPr>
          <w:color w:val="000000"/>
          <w:spacing w:val="-6"/>
          <w:sz w:val="28"/>
          <w:szCs w:val="28"/>
          <w:highlight w:val="none"/>
        </w:rPr>
        <w:t xml:space="preserve">539 528,41</w:t>
      </w:r>
      <w:r>
        <w:rPr>
          <w:spacing w:val="-6"/>
          <w:sz w:val="28"/>
          <w:szCs w:val="28"/>
          <w:highlight w:val="none"/>
        </w:rPr>
        <w:t xml:space="preserve"> тыс. руб</w:t>
      </w:r>
      <w:r>
        <w:rPr>
          <w:sz w:val="28"/>
          <w:szCs w:val="28"/>
          <w:highlight w:val="none"/>
        </w:rPr>
        <w:t xml:space="preserve">лей</w:t>
      </w:r>
      <w:r>
        <w:rPr>
          <w:spacing w:val="-4"/>
          <w:sz w:val="28"/>
          <w:szCs w:val="28"/>
          <w:highlight w:val="none"/>
        </w:rPr>
        <w:t xml:space="preserve">, из них средства федерального бюджета – </w:t>
      </w:r>
      <w:r>
        <w:rPr>
          <w:color w:val="000000"/>
          <w:sz w:val="28"/>
          <w:highlight w:val="none"/>
        </w:rPr>
        <w:t xml:space="preserve">189 669,00</w:t>
      </w:r>
      <w:r>
        <w:rPr>
          <w:spacing w:val="-4"/>
          <w:sz w:val="28"/>
          <w:szCs w:val="28"/>
          <w:highlight w:val="none"/>
        </w:rPr>
        <w:t xml:space="preserve"> тыс. руб</w:t>
      </w:r>
      <w:r>
        <w:rPr>
          <w:sz w:val="28"/>
          <w:szCs w:val="28"/>
          <w:highlight w:val="none"/>
        </w:rPr>
        <w:t xml:space="preserve">лей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в 2028 году – </w:t>
      </w:r>
      <w:r>
        <w:rPr>
          <w:color w:val="000000"/>
          <w:sz w:val="28"/>
          <w:szCs w:val="28"/>
          <w:highlight w:val="none"/>
        </w:rPr>
        <w:t xml:space="preserve">542 301,59 </w:t>
      </w:r>
      <w:r>
        <w:rPr>
          <w:sz w:val="28"/>
          <w:szCs w:val="28"/>
          <w:highlight w:val="none"/>
        </w:rPr>
        <w:t xml:space="preserve">тыс. рублей, из них средства федерального бюджета – </w:t>
        <w:br/>
      </w:r>
      <w:r>
        <w:rPr>
          <w:color w:val="000000"/>
          <w:sz w:val="28"/>
          <w:highlight w:val="none"/>
        </w:rPr>
        <w:t xml:space="preserve">190 230,30</w:t>
      </w:r>
      <w:r>
        <w:rPr>
          <w:sz w:val="28"/>
          <w:szCs w:val="28"/>
          <w:highlight w:val="none"/>
        </w:rPr>
        <w:t xml:space="preserve"> тыс. рублей.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contextualSpacing w:val="0"/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"Все лучшее детям" в 2026 году составят</w:t>
      </w:r>
      <w:r>
        <w:rPr>
          <w:color w:val="000000"/>
          <w:sz w:val="28"/>
          <w:szCs w:val="28"/>
          <w:highlight w:val="none"/>
        </w:rPr>
        <w:t xml:space="preserve"> 5 113 435,91 </w:t>
      </w:r>
      <w:r>
        <w:rPr>
          <w:sz w:val="28"/>
          <w:szCs w:val="28"/>
          <w:highlight w:val="none"/>
        </w:rPr>
        <w:t xml:space="preserve">тыс. рублей, из них средства федерального бюджета – </w:t>
      </w:r>
      <w:r>
        <w:rPr>
          <w:color w:val="000000"/>
          <w:sz w:val="28"/>
          <w:highlight w:val="none"/>
        </w:rPr>
        <w:t xml:space="preserve">4 535 795,00</w:t>
      </w:r>
      <w:r>
        <w:rPr>
          <w:sz w:val="28"/>
          <w:szCs w:val="28"/>
          <w:highlight w:val="none"/>
        </w:rPr>
        <w:t xml:space="preserve"> тыс. рублей, в 2027 году – </w:t>
      </w:r>
      <w:r>
        <w:rPr>
          <w:color w:val="000000"/>
          <w:sz w:val="28"/>
          <w:szCs w:val="28"/>
          <w:highlight w:val="none"/>
        </w:rPr>
        <w:t xml:space="preserve">5 311 561,23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color w:val="000000"/>
          <w:sz w:val="28"/>
          <w:highlight w:val="none"/>
        </w:rPr>
        <w:t xml:space="preserve">3 441 729,00</w:t>
      </w:r>
      <w:r>
        <w:rPr>
          <w:sz w:val="28"/>
          <w:szCs w:val="28"/>
          <w:highlight w:val="none"/>
        </w:rPr>
        <w:t xml:space="preserve"> тыс. рублей, в том числе 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субсидий на адресное строительство 3-х школ в отдельных населенных пунктах с объективно выяв</w:t>
      </w:r>
      <w:r>
        <w:rPr>
          <w:sz w:val="28"/>
          <w:szCs w:val="28"/>
          <w:highlight w:val="none"/>
        </w:rPr>
        <w:t xml:space="preserve">ле</w:t>
      </w:r>
      <w:r>
        <w:rPr>
          <w:sz w:val="28"/>
          <w:szCs w:val="28"/>
          <w:highlight w:val="none"/>
        </w:rPr>
        <w:t xml:space="preserve">нной потребностью инфраструктуры (зданий) школ в 2026 году – 2 397 863,78 тыс. рублей, из них средства федерального бюджета – 2 376 261,40 тыс. рублей, в 2027 году – 3 589 931,48 тыс. рублей, из них средства федерального бюджета – 1 956 604,40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contextualSpacing w:val="0"/>
        <w:ind w:left="0" w:firstLine="709"/>
        <w:jc w:val="both"/>
        <w:rPr>
          <w:color w:val="ff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оснащение предметных кабинетов общеобразовательных организаций средствами обучения и воспитания</w:t>
      </w:r>
      <w:r>
        <w:rPr>
          <w:sz w:val="28"/>
          <w:szCs w:val="28"/>
          <w:highlight w:val="none"/>
        </w:rPr>
        <w:t xml:space="preserve"> в 2026 году –</w:t>
      </w:r>
      <w:r>
        <w:rPr>
          <w:color w:val="000000"/>
          <w:sz w:val="28"/>
          <w:szCs w:val="28"/>
          <w:highlight w:val="none"/>
        </w:rPr>
        <w:t xml:space="preserve"> 122 756,46 </w:t>
      </w:r>
      <w:r>
        <w:rPr>
          <w:sz w:val="28"/>
          <w:szCs w:val="28"/>
          <w:highlight w:val="none"/>
        </w:rPr>
        <w:t xml:space="preserve">тыс. рублей, из них средства федерального бюджета – </w:t>
      </w:r>
      <w:r>
        <w:rPr>
          <w:color w:val="000000"/>
          <w:sz w:val="28"/>
          <w:szCs w:val="28"/>
          <w:highlight w:val="none"/>
        </w:rPr>
        <w:t xml:space="preserve">121 528,90</w:t>
      </w:r>
      <w:r>
        <w:rPr>
          <w:sz w:val="28"/>
          <w:szCs w:val="28"/>
          <w:highlight w:val="none"/>
        </w:rPr>
        <w:t xml:space="preserve"> тыс. рублей; </w:t>
      </w:r>
      <w:r>
        <w:rPr>
          <w:color w:val="ff0000"/>
          <w:sz w:val="28"/>
          <w:szCs w:val="28"/>
          <w:highlight w:val="none"/>
        </w:rPr>
      </w:r>
      <w:r>
        <w:rPr>
          <w:color w:val="ff0000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реализация мероприятий по модернизации школьных систем образования</w:t>
      </w:r>
      <w:r>
        <w:rPr>
          <w:sz w:val="28"/>
          <w:szCs w:val="28"/>
          <w:highlight w:val="none"/>
        </w:rPr>
        <w:t xml:space="preserve"> в 2026 году – </w:t>
      </w:r>
      <w:r>
        <w:rPr>
          <w:color w:val="000000"/>
          <w:sz w:val="28"/>
          <w:szCs w:val="28"/>
          <w:highlight w:val="none"/>
        </w:rPr>
        <w:t xml:space="preserve">2 592 815,67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color w:val="000000"/>
          <w:sz w:val="28"/>
          <w:highlight w:val="none"/>
        </w:rPr>
        <w:t xml:space="preserve">2 038 004,70</w:t>
      </w:r>
      <w:r>
        <w:rPr>
          <w:sz w:val="28"/>
          <w:szCs w:val="28"/>
          <w:highlight w:val="none"/>
        </w:rPr>
        <w:t xml:space="preserve"> тыс. рублей, в 2027 году – </w:t>
      </w:r>
      <w:r>
        <w:rPr>
          <w:color w:val="000000"/>
          <w:sz w:val="28"/>
          <w:szCs w:val="28"/>
          <w:highlight w:val="none"/>
        </w:rPr>
        <w:t xml:space="preserve">1 721 629,75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color w:val="000000"/>
          <w:sz w:val="28"/>
          <w:highlight w:val="none"/>
        </w:rPr>
        <w:t xml:space="preserve">1 485 124,60</w:t>
      </w:r>
      <w:r>
        <w:rPr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t xml:space="preserve">которые будут </w:t>
      </w:r>
      <w:r>
        <w:rPr>
          <w:sz w:val="28"/>
          <w:szCs w:val="28"/>
          <w:highlight w:val="none"/>
        </w:rPr>
        <w:t xml:space="preserve">направлен</w:t>
      </w:r>
      <w:r>
        <w:rPr>
          <w:sz w:val="28"/>
          <w:szCs w:val="28"/>
          <w:highlight w:val="none"/>
        </w:rPr>
        <w:t xml:space="preserve">ы</w:t>
      </w:r>
      <w:r>
        <w:rPr>
          <w:sz w:val="28"/>
          <w:szCs w:val="28"/>
          <w:highlight w:val="none"/>
        </w:rPr>
        <w:t xml:space="preserve"> на капитальный ремонт и оснащение учебным оборудованием 42 муниципальных общеобразовательных организаций и 1 государственной общеобразовательной организаци</w:t>
      </w:r>
      <w:r>
        <w:rPr>
          <w:sz w:val="28"/>
          <w:szCs w:val="28"/>
          <w:highlight w:val="none"/>
        </w:rPr>
        <w:t xml:space="preserve">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contextualSpacing w:val="0"/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"Педагоги и наставники</w:t>
      </w:r>
      <w:r>
        <w:rPr>
          <w:spacing w:val="-4"/>
          <w:sz w:val="28"/>
          <w:szCs w:val="28"/>
          <w:highlight w:val="none"/>
        </w:rPr>
        <w:t xml:space="preserve">" в 2026 году составят </w:t>
      </w:r>
      <w:r>
        <w:rPr>
          <w:color w:val="000000"/>
          <w:sz w:val="28"/>
          <w:szCs w:val="28"/>
          <w:highlight w:val="none"/>
        </w:rPr>
        <w:t xml:space="preserve">2 310 418,66</w:t>
      </w:r>
      <w:r>
        <w:rPr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spacing w:val="-4"/>
          <w:sz w:val="28"/>
          <w:szCs w:val="28"/>
          <w:highlight w:val="none"/>
        </w:rPr>
        <w:t xml:space="preserve">тыс. рублей, из них средства федерального бюджета – </w:t>
      </w:r>
      <w:r>
        <w:rPr>
          <w:color w:val="000000"/>
          <w:sz w:val="28"/>
          <w:highlight w:val="none"/>
        </w:rPr>
        <w:t xml:space="preserve">2 307 820,80</w:t>
      </w:r>
      <w:r>
        <w:rPr>
          <w:spacing w:val="-4"/>
          <w:sz w:val="28"/>
          <w:szCs w:val="28"/>
          <w:highlight w:val="none"/>
        </w:rPr>
        <w:t xml:space="preserve"> тыс. рублей, в 2027 году – </w:t>
      </w:r>
      <w:r>
        <w:rPr>
          <w:color w:val="000000"/>
          <w:sz w:val="28"/>
          <w:szCs w:val="28"/>
          <w:highlight w:val="none"/>
        </w:rPr>
        <w:t xml:space="preserve">2 336 887,03</w:t>
      </w:r>
      <w:r>
        <w:rPr>
          <w:spacing w:val="-4"/>
          <w:sz w:val="28"/>
          <w:szCs w:val="28"/>
          <w:highlight w:val="none"/>
        </w:rPr>
        <w:t xml:space="preserve"> тыс. руб</w:t>
      </w:r>
      <w:r>
        <w:rPr>
          <w:sz w:val="28"/>
          <w:szCs w:val="28"/>
          <w:highlight w:val="none"/>
        </w:rPr>
        <w:t xml:space="preserve">лей, из них средства федерального бюджета –</w:t>
      </w:r>
      <w:r>
        <w:rPr>
          <w:color w:val="000000"/>
          <w:sz w:val="28"/>
          <w:highlight w:val="none"/>
        </w:rPr>
        <w:t xml:space="preserve"> 2 333 962,30</w:t>
      </w:r>
      <w:r>
        <w:rPr>
          <w:sz w:val="28"/>
          <w:szCs w:val="28"/>
          <w:highlight w:val="none"/>
        </w:rPr>
        <w:t xml:space="preserve"> тыс. рублей, </w:t>
        <w:br/>
        <w:t xml:space="preserve">в 2028 году – </w:t>
      </w:r>
      <w:r>
        <w:rPr>
          <w:color w:val="000000"/>
          <w:sz w:val="28"/>
          <w:szCs w:val="28"/>
          <w:highlight w:val="none"/>
        </w:rPr>
        <w:t xml:space="preserve">2 346 682,39 </w:t>
      </w:r>
      <w:r>
        <w:rPr>
          <w:sz w:val="28"/>
          <w:szCs w:val="28"/>
          <w:highlight w:val="none"/>
        </w:rPr>
        <w:t xml:space="preserve">тыс. рублей, из них средства федерального бюджета – </w:t>
      </w:r>
      <w:r>
        <w:rPr>
          <w:color w:val="000000"/>
          <w:sz w:val="28"/>
          <w:highlight w:val="none"/>
        </w:rPr>
        <w:t xml:space="preserve">2 343 649,50</w:t>
      </w:r>
      <w:r>
        <w:rPr>
          <w:sz w:val="28"/>
          <w:szCs w:val="28"/>
          <w:highlight w:val="none"/>
        </w:rPr>
        <w:t xml:space="preserve"> тыс. рублей, в том числе 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выплат ежемесячного денежного вознагр</w:t>
      </w:r>
      <w:r>
        <w:rPr>
          <w:sz w:val="28"/>
          <w:szCs w:val="28"/>
          <w:highlight w:val="none"/>
        </w:rPr>
        <w:t xml:space="preserve">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 в 2026 году – </w:t>
      </w:r>
      <w:r>
        <w:rPr>
          <w:color w:val="000000"/>
          <w:sz w:val="28"/>
          <w:highlight w:val="none"/>
        </w:rPr>
        <w:t xml:space="preserve">54 630,20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рублей,</w:t>
      </w:r>
      <w:r>
        <w:rPr>
          <w:spacing w:val="-6"/>
          <w:sz w:val="28"/>
          <w:szCs w:val="28"/>
          <w:highlight w:val="none"/>
        </w:rPr>
        <w:t xml:space="preserve"> в 2027 году –</w:t>
      </w:r>
      <w:r>
        <w:rPr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highlight w:val="none"/>
        </w:rPr>
        <w:t xml:space="preserve">57 128,30 </w:t>
      </w:r>
      <w:r>
        <w:rPr>
          <w:spacing w:val="-6"/>
          <w:sz w:val="28"/>
          <w:szCs w:val="28"/>
          <w:highlight w:val="none"/>
        </w:rPr>
        <w:t xml:space="preserve">тыс. рублей, в 2028 году – </w:t>
      </w:r>
      <w:r>
        <w:rPr>
          <w:color w:val="000000"/>
          <w:sz w:val="28"/>
          <w:highlight w:val="none"/>
        </w:rPr>
        <w:t xml:space="preserve">57 096,80 </w:t>
      </w:r>
      <w:r>
        <w:rPr>
          <w:spacing w:val="-6"/>
          <w:sz w:val="28"/>
          <w:szCs w:val="28"/>
          <w:highlight w:val="none"/>
        </w:rPr>
        <w:t xml:space="preserve">тыс. руб</w:t>
      </w:r>
      <w:r>
        <w:rPr>
          <w:sz w:val="28"/>
          <w:szCs w:val="28"/>
          <w:highlight w:val="none"/>
        </w:rPr>
        <w:t xml:space="preserve">лей (за счет средств федерального бюджета);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>
        <w:rPr>
          <w:sz w:val="28"/>
          <w:szCs w:val="28"/>
          <w:highlight w:val="none"/>
        </w:rPr>
        <w:t xml:space="preserve"> в 2026 году – </w:t>
      </w:r>
      <w:r>
        <w:rPr>
          <w:sz w:val="28"/>
          <w:szCs w:val="28"/>
          <w:highlight w:val="none"/>
        </w:rPr>
        <w:br/>
      </w:r>
      <w:r>
        <w:rPr>
          <w:color w:val="000000"/>
          <w:sz w:val="28"/>
          <w:highlight w:val="none"/>
        </w:rPr>
        <w:t xml:space="preserve">138 328,46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рублей, из них средства федерального бюджета – </w:t>
      </w:r>
      <w:r>
        <w:rPr>
          <w:sz w:val="28"/>
          <w:szCs w:val="28"/>
          <w:highlight w:val="none"/>
        </w:rPr>
        <w:br/>
      </w:r>
      <w:r>
        <w:rPr>
          <w:color w:val="000000"/>
          <w:sz w:val="28"/>
          <w:highlight w:val="none"/>
        </w:rPr>
        <w:t xml:space="preserve">136 450,60</w:t>
      </w:r>
      <w:r>
        <w:rPr>
          <w:spacing w:val="-6"/>
          <w:sz w:val="28"/>
          <w:szCs w:val="28"/>
          <w:highlight w:val="none"/>
        </w:rPr>
        <w:t xml:space="preserve"> тыс. рублей, в 2027 году –</w:t>
      </w:r>
      <w:r>
        <w:rPr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highlight w:val="none"/>
        </w:rPr>
        <w:t xml:space="preserve">147 015,73</w:t>
      </w:r>
      <w:r>
        <w:rPr>
          <w:spacing w:val="-6"/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color w:val="000000"/>
          <w:sz w:val="28"/>
          <w:highlight w:val="none"/>
        </w:rPr>
        <w:t xml:space="preserve">145 051,00</w:t>
      </w:r>
      <w:r>
        <w:rPr>
          <w:spacing w:val="-6"/>
          <w:sz w:val="28"/>
          <w:szCs w:val="28"/>
          <w:highlight w:val="none"/>
        </w:rPr>
        <w:t xml:space="preserve"> тыс. рублей, в 2028 году – </w:t>
        <w:br/>
      </w:r>
      <w:r>
        <w:rPr>
          <w:color w:val="000000"/>
          <w:sz w:val="28"/>
          <w:highlight w:val="none"/>
        </w:rPr>
        <w:t xml:space="preserve">148 831,79</w:t>
      </w:r>
      <w:r>
        <w:rPr>
          <w:spacing w:val="-6"/>
          <w:sz w:val="28"/>
          <w:szCs w:val="28"/>
          <w:highlight w:val="none"/>
        </w:rPr>
        <w:t xml:space="preserve"> тыс. руб</w:t>
      </w:r>
      <w:r>
        <w:rPr>
          <w:sz w:val="28"/>
          <w:szCs w:val="28"/>
          <w:highlight w:val="none"/>
        </w:rPr>
        <w:t xml:space="preserve">лей из них средства федерального бюджета – </w:t>
      </w:r>
      <w:r>
        <w:rPr>
          <w:color w:val="000000"/>
          <w:sz w:val="28"/>
          <w:highlight w:val="none"/>
        </w:rPr>
        <w:br/>
        <w:t xml:space="preserve">146 848,90</w:t>
      </w:r>
      <w:r>
        <w:rPr>
          <w:sz w:val="28"/>
          <w:szCs w:val="28"/>
          <w:highlight w:val="none"/>
        </w:rPr>
        <w:t xml:space="preserve">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обес</w:t>
      </w:r>
      <w:r>
        <w:rPr>
          <w:color w:val="000000"/>
          <w:sz w:val="28"/>
          <w:szCs w:val="28"/>
          <w:highlight w:val="none"/>
        </w:rPr>
        <w:t xml:space="preserve">п</w:t>
      </w:r>
      <w:r>
        <w:rPr>
          <w:color w:val="000000"/>
          <w:sz w:val="28"/>
          <w:szCs w:val="28"/>
          <w:highlight w:val="none"/>
        </w:rPr>
        <w:t xml:space="preserve">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</w:t>
      </w:r>
      <w:r>
        <w:rPr>
          <w:sz w:val="28"/>
          <w:szCs w:val="28"/>
          <w:highlight w:val="none"/>
        </w:rPr>
        <w:t xml:space="preserve"> в 2026 году – </w:t>
      </w:r>
      <w:r>
        <w:rPr>
          <w:color w:val="000000"/>
          <w:sz w:val="28"/>
          <w:highlight w:val="none"/>
        </w:rPr>
        <w:t xml:space="preserve">12 000,00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рублей, из них средства федерального бюджета – </w:t>
        <w:br/>
      </w:r>
      <w:r>
        <w:rPr>
          <w:color w:val="000000"/>
          <w:sz w:val="28"/>
          <w:highlight w:val="none"/>
        </w:rPr>
        <w:t xml:space="preserve">11 280,00</w:t>
      </w:r>
      <w:r>
        <w:rPr>
          <w:spacing w:val="-6"/>
          <w:sz w:val="28"/>
          <w:szCs w:val="28"/>
          <w:highlight w:val="none"/>
        </w:rPr>
        <w:t xml:space="preserve"> тыс. рублей, в 2027 году –</w:t>
      </w:r>
      <w:r>
        <w:rPr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highlight w:val="none"/>
        </w:rPr>
        <w:t xml:space="preserve">16 000,00</w:t>
      </w:r>
      <w:r>
        <w:rPr>
          <w:spacing w:val="-6"/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color w:val="000000"/>
          <w:sz w:val="28"/>
          <w:highlight w:val="none"/>
        </w:rPr>
        <w:t xml:space="preserve">15 040,00</w:t>
      </w:r>
      <w:r>
        <w:rPr>
          <w:spacing w:val="-6"/>
          <w:sz w:val="28"/>
          <w:szCs w:val="28"/>
          <w:highlight w:val="none"/>
        </w:rPr>
        <w:t xml:space="preserve"> тыс. рублей, в 2028 году – </w:t>
      </w:r>
      <w:r>
        <w:rPr>
          <w:color w:val="000000"/>
          <w:sz w:val="28"/>
          <w:highlight w:val="none"/>
        </w:rPr>
        <w:t xml:space="preserve">15 000,00</w:t>
      </w:r>
      <w:r>
        <w:rPr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spacing w:val="-6"/>
          <w:sz w:val="28"/>
          <w:szCs w:val="28"/>
          <w:highlight w:val="none"/>
        </w:rPr>
        <w:t xml:space="preserve">тыс. руб</w:t>
      </w:r>
      <w:r>
        <w:rPr>
          <w:sz w:val="28"/>
          <w:szCs w:val="28"/>
          <w:highlight w:val="none"/>
        </w:rPr>
        <w:t xml:space="preserve">лей из них средства федерального бюджета – </w:t>
      </w:r>
      <w:r>
        <w:rPr>
          <w:color w:val="000000"/>
          <w:sz w:val="28"/>
          <w:highlight w:val="none"/>
        </w:rPr>
        <w:t xml:space="preserve">13 950,00</w:t>
      </w:r>
      <w:r>
        <w:rPr>
          <w:sz w:val="28"/>
          <w:szCs w:val="28"/>
          <w:highlight w:val="none"/>
        </w:rPr>
        <w:t xml:space="preserve">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ежемесячное дене</w:t>
      </w:r>
      <w:r>
        <w:rPr>
          <w:color w:val="000000"/>
          <w:sz w:val="28"/>
          <w:szCs w:val="28"/>
          <w:highlight w:val="none"/>
        </w:rPr>
        <w:t xml:space="preserve">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</w:t>
      </w:r>
      <w:r>
        <w:rPr>
          <w:color w:val="000000"/>
          <w:spacing w:val="-4"/>
          <w:sz w:val="28"/>
          <w:szCs w:val="28"/>
          <w:highlight w:val="none"/>
        </w:rPr>
        <w:t xml:space="preserve">образовательные программы среднего общего образования, </w:t>
      </w:r>
      <w:r>
        <w:rPr>
          <w:spacing w:val="-4"/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 2026 году – </w:t>
        <w:br/>
      </w:r>
      <w:r>
        <w:rPr>
          <w:color w:val="000000"/>
          <w:sz w:val="28"/>
          <w:highlight w:val="none"/>
        </w:rPr>
        <w:t xml:space="preserve">1 916 155,90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рублей,</w:t>
      </w:r>
      <w:r>
        <w:rPr>
          <w:spacing w:val="-6"/>
          <w:sz w:val="28"/>
          <w:szCs w:val="28"/>
          <w:highlight w:val="none"/>
        </w:rPr>
        <w:t xml:space="preserve"> в 2027 году –</w:t>
      </w:r>
      <w:r>
        <w:rPr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highlight w:val="none"/>
        </w:rPr>
        <w:t xml:space="preserve">1 925 323,30 </w:t>
      </w:r>
      <w:r>
        <w:rPr>
          <w:spacing w:val="-6"/>
          <w:sz w:val="28"/>
          <w:szCs w:val="28"/>
          <w:highlight w:val="none"/>
        </w:rPr>
        <w:t xml:space="preserve">тыс. рублей, в 2028 году – </w:t>
      </w:r>
      <w:r>
        <w:rPr>
          <w:color w:val="000000"/>
          <w:sz w:val="28"/>
          <w:highlight w:val="none"/>
        </w:rPr>
        <w:t xml:space="preserve">1 933 315,50 </w:t>
      </w:r>
      <w:r>
        <w:rPr>
          <w:spacing w:val="-6"/>
          <w:sz w:val="28"/>
          <w:szCs w:val="28"/>
          <w:highlight w:val="none"/>
        </w:rPr>
        <w:t xml:space="preserve">тыс. руб</w:t>
      </w:r>
      <w:r>
        <w:rPr>
          <w:sz w:val="28"/>
          <w:szCs w:val="28"/>
          <w:highlight w:val="none"/>
        </w:rPr>
        <w:t xml:space="preserve">лей (за счет средств федерального бюджета);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ежемесячное денежное вознаграждение за классное руководство (к</w:t>
      </w:r>
      <w:r>
        <w:rPr>
          <w:color w:val="000000"/>
          <w:sz w:val="28"/>
          <w:szCs w:val="28"/>
          <w:highlight w:val="none"/>
        </w:rPr>
        <w:t xml:space="preserve">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</w:r>
      <w:r>
        <w:rPr>
          <w:color w:val="000000"/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в 2026 году – </w:t>
      </w:r>
      <w:r>
        <w:rPr>
          <w:color w:val="000000"/>
          <w:sz w:val="28"/>
          <w:highlight w:val="none"/>
        </w:rPr>
        <w:br/>
        <w:t xml:space="preserve">189 304,10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рублей, в 2027 году –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highlight w:val="none"/>
        </w:rPr>
        <w:t xml:space="preserve">191 419,70</w:t>
      </w:r>
      <w:r>
        <w:rPr>
          <w:color w:val="000000"/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t xml:space="preserve">в 2028 году –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highlight w:val="none"/>
        </w:rPr>
        <w:t xml:space="preserve">192 438,30</w:t>
      </w:r>
      <w:r>
        <w:rPr>
          <w:color w:val="000000"/>
          <w:sz w:val="28"/>
          <w:szCs w:val="28"/>
          <w:highlight w:val="none"/>
        </w:rPr>
        <w:t xml:space="preserve"> тыс. рублей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(за счет средств федерального бюджета).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"Профессионалитет" в 2026 году составят</w:t>
      </w:r>
      <w:r>
        <w:rPr>
          <w:color w:val="000000"/>
          <w:sz w:val="28"/>
          <w:szCs w:val="28"/>
          <w:highlight w:val="none"/>
        </w:rPr>
        <w:t xml:space="preserve"> 181 169,39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color w:val="000000"/>
          <w:sz w:val="28"/>
          <w:highlight w:val="none"/>
        </w:rPr>
        <w:t xml:space="preserve">179 357,70</w:t>
      </w:r>
      <w:r>
        <w:rPr>
          <w:sz w:val="28"/>
          <w:szCs w:val="28"/>
          <w:highlight w:val="none"/>
        </w:rPr>
        <w:t xml:space="preserve"> тыс. рублей</w:t>
      </w:r>
      <w:r>
        <w:rPr>
          <w:sz w:val="28"/>
          <w:szCs w:val="28"/>
          <w:highlight w:val="none"/>
        </w:rPr>
        <w:t xml:space="preserve">. Средства будут 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направлены </w:t>
      </w:r>
      <w:r>
        <w:rPr>
          <w:sz w:val="28"/>
          <w:szCs w:val="28"/>
          <w:highlight w:val="none"/>
        </w:rPr>
        <w:t xml:space="preserve">на </w:t>
      </w:r>
      <w:r>
        <w:rPr>
          <w:color w:val="000000"/>
          <w:sz w:val="28"/>
          <w:szCs w:val="28"/>
          <w:highlight w:val="none"/>
        </w:rPr>
        <w:t xml:space="preserve">преобразование учебных корпусов и общежитий колледжей как неотъемлемой части учебно-производственного комплекса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"Поддержка семьи" в 2026 году составят </w:t>
      </w:r>
      <w:r>
        <w:rPr>
          <w:color w:val="000000"/>
          <w:sz w:val="28"/>
          <w:highlight w:val="none"/>
        </w:rPr>
        <w:t xml:space="preserve">906 961,23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color w:val="000000"/>
          <w:sz w:val="28"/>
          <w:highlight w:val="none"/>
        </w:rPr>
        <w:t xml:space="preserve">586 459,30</w:t>
      </w:r>
      <w:r>
        <w:rPr>
          <w:sz w:val="28"/>
          <w:szCs w:val="28"/>
          <w:highlight w:val="none"/>
        </w:rPr>
        <w:t xml:space="preserve">  тыс. рублей, в 2027 году – </w:t>
      </w:r>
      <w:r>
        <w:rPr>
          <w:color w:val="000000"/>
          <w:sz w:val="28"/>
          <w:highlight w:val="none"/>
        </w:rPr>
        <w:t xml:space="preserve">705 094,08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color w:val="000000"/>
          <w:sz w:val="28"/>
          <w:highlight w:val="none"/>
        </w:rPr>
        <w:t xml:space="preserve">663 612,80</w:t>
      </w:r>
      <w:r>
        <w:rPr>
          <w:sz w:val="28"/>
          <w:szCs w:val="28"/>
          <w:highlight w:val="none"/>
        </w:rPr>
        <w:t xml:space="preserve"> тыс. рублей, в том числе 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субсидий на адресное строительство 2-х детских садов в отдельных населенных пунктах с объе</w:t>
      </w:r>
      <w:r>
        <w:rPr>
          <w:sz w:val="28"/>
          <w:szCs w:val="28"/>
          <w:highlight w:val="none"/>
        </w:rPr>
        <w:t xml:space="preserve">ктивно выявленной потребностью инфраструктуры (зданий) в 2026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396 343,37 тыс. рублей, из них средства федерального бюджета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243 352,80 тыс. рублей, в 2027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278 471,05 тыс. рублей, из них средства федерального бюджета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  <w:br/>
        <w:t xml:space="preserve">241 256,00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капитальный ремонт и оснащение 14 образовательных организаций, осуществляющих образовательную деятельность по образовательным программам дошкольного образования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2026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color w:val="000000"/>
          <w:sz w:val="28"/>
          <w:highlight w:val="none"/>
        </w:rPr>
        <w:t xml:space="preserve">510 617,86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color w:val="000000"/>
          <w:sz w:val="28"/>
          <w:highlight w:val="none"/>
        </w:rPr>
        <w:t xml:space="preserve">343 106,50</w:t>
      </w:r>
      <w:r>
        <w:rPr>
          <w:sz w:val="28"/>
          <w:szCs w:val="28"/>
          <w:highlight w:val="none"/>
        </w:rPr>
        <w:t xml:space="preserve"> тыс. рублей, в 2027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color w:val="000000"/>
          <w:sz w:val="28"/>
          <w:highlight w:val="none"/>
        </w:rPr>
        <w:t xml:space="preserve">426 623,03</w:t>
      </w:r>
      <w:r>
        <w:rPr>
          <w:sz w:val="28"/>
          <w:szCs w:val="28"/>
          <w:highlight w:val="none"/>
        </w:rPr>
        <w:t xml:space="preserve"> тыс. рублей, из них средства федерального бюджета </w:t>
      </w:r>
      <w:r>
        <w:rPr>
          <w:sz w:val="28"/>
          <w:szCs w:val="28"/>
          <w:highlight w:val="none"/>
        </w:rPr>
        <w:t xml:space="preserve">–</w:t>
      </w:r>
      <w:r>
        <w:rPr>
          <w:color w:val="000000"/>
          <w:sz w:val="28"/>
          <w:highlight w:val="none"/>
        </w:rPr>
        <w:t xml:space="preserve"> </w:t>
        <w:br/>
        <w:t xml:space="preserve">422 356,80</w:t>
      </w:r>
      <w:r>
        <w:rPr>
          <w:sz w:val="28"/>
          <w:szCs w:val="28"/>
          <w:highlight w:val="none"/>
        </w:rPr>
        <w:t xml:space="preserve">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81"/>
        </w:numPr>
        <w:contextualSpacing w:val="0"/>
        <w:ind w:left="0" w:firstLine="709"/>
        <w:jc w:val="both"/>
        <w:widowControl w:val="off"/>
        <w:tabs>
          <w:tab w:val="num" w:pos="142" w:leader="none"/>
          <w:tab w:val="clear" w:pos="432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"Обеспечение предоставления бесплатного общего образования" в 2026 году составят  </w:t>
      </w:r>
      <w:r>
        <w:rPr>
          <w:color w:val="000000"/>
          <w:sz w:val="28"/>
          <w:highlight w:val="none"/>
        </w:rPr>
        <w:t xml:space="preserve">26 263 339,79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– </w:t>
        <w:br/>
      </w:r>
      <w:r>
        <w:rPr>
          <w:color w:val="000000"/>
          <w:sz w:val="28"/>
          <w:highlight w:val="none"/>
        </w:rPr>
        <w:t xml:space="preserve">1 856 265,40</w:t>
      </w:r>
      <w:r>
        <w:rPr>
          <w:sz w:val="28"/>
          <w:szCs w:val="28"/>
          <w:highlight w:val="none"/>
        </w:rPr>
        <w:t xml:space="preserve"> тыс. рублей, в 2027 году – </w:t>
      </w:r>
      <w:r>
        <w:rPr>
          <w:color w:val="000000"/>
          <w:sz w:val="28"/>
          <w:szCs w:val="28"/>
          <w:highlight w:val="none"/>
        </w:rPr>
        <w:t xml:space="preserve">26 392 098,96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color w:val="000000"/>
          <w:sz w:val="28"/>
          <w:highlight w:val="none"/>
        </w:rPr>
        <w:t xml:space="preserve">1 796 213,90</w:t>
      </w:r>
      <w:r>
        <w:rPr>
          <w:sz w:val="28"/>
          <w:szCs w:val="28"/>
          <w:highlight w:val="none"/>
        </w:rPr>
        <w:t xml:space="preserve"> тыс. рублей, в 2028 году – </w:t>
      </w:r>
      <w:r>
        <w:rPr>
          <w:sz w:val="28"/>
          <w:szCs w:val="28"/>
          <w:highlight w:val="none"/>
        </w:rPr>
        <w:br/>
      </w:r>
      <w:r>
        <w:rPr>
          <w:color w:val="000000"/>
          <w:sz w:val="28"/>
          <w:szCs w:val="28"/>
          <w:highlight w:val="none"/>
        </w:rPr>
        <w:t xml:space="preserve">26 184 407,22</w:t>
      </w:r>
      <w:r>
        <w:rPr>
          <w:sz w:val="28"/>
          <w:szCs w:val="28"/>
          <w:highlight w:val="none"/>
        </w:rPr>
        <w:t xml:space="preserve"> тыс. рублей из них средства федерального бюджета – </w:t>
        <w:br/>
      </w:r>
      <w:r>
        <w:rPr>
          <w:color w:val="000000"/>
          <w:sz w:val="28"/>
          <w:highlight w:val="none"/>
        </w:rPr>
        <w:t xml:space="preserve">1 705 026,90</w:t>
      </w:r>
      <w:r>
        <w:rPr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t xml:space="preserve">и </w:t>
      </w:r>
      <w:r>
        <w:rPr>
          <w:sz w:val="28"/>
          <w:szCs w:val="28"/>
          <w:highlight w:val="none"/>
        </w:rPr>
        <w:t xml:space="preserve">будут направлены на предоставление дошкольного образования для более </w:t>
      </w:r>
      <w:r>
        <w:rPr>
          <w:color w:val="000000" w:themeColor="text1"/>
          <w:sz w:val="28"/>
          <w:szCs w:val="28"/>
          <w:highlight w:val="none"/>
        </w:rPr>
        <w:t xml:space="preserve">117 тыс. детей в 837 дошкольных </w:t>
      </w:r>
      <w:r>
        <w:rPr>
          <w:color w:val="000000" w:themeColor="text1"/>
          <w:sz w:val="28"/>
          <w:szCs w:val="28"/>
          <w:highlight w:val="none"/>
        </w:rPr>
        <w:t xml:space="preserve">образовательными организациях (14 государственных организаций, 815 муниципальных организаций и 8 частных детских садов, получивших лицензию на реализацию общеобразовательной программы дошкольного образования  и основного общего, среднего общего образования</w:t>
      </w:r>
      <w:r>
        <w:rPr>
          <w:color w:val="000000" w:themeColor="text1"/>
          <w:sz w:val="28"/>
          <w:szCs w:val="28"/>
          <w:highlight w:val="none"/>
        </w:rPr>
        <w:t xml:space="preserve">), </w:t>
      </w:r>
      <w:r>
        <w:rPr>
          <w:color w:val="000000" w:themeColor="text1"/>
          <w:sz w:val="28"/>
          <w:szCs w:val="28"/>
          <w:highlight w:val="none"/>
        </w:rPr>
        <w:t xml:space="preserve"> для более 319 тыс</w:t>
      </w:r>
      <w:r>
        <w:rPr>
          <w:color w:val="000000" w:themeColor="text1"/>
          <w:sz w:val="28"/>
          <w:szCs w:val="28"/>
          <w:highlight w:val="none"/>
        </w:rPr>
        <w:t xml:space="preserve">. дет</w:t>
      </w:r>
      <w:r>
        <w:rPr>
          <w:color w:val="000000" w:themeColor="text1"/>
          <w:sz w:val="28"/>
          <w:szCs w:val="28"/>
          <w:highlight w:val="none"/>
        </w:rPr>
        <w:t xml:space="preserve">ей в 644 общеобразовательных организациях (37 государственных организаций, 593 муниципальных организаций и 14 частных школ, получивших лицензию на реализацию общеобразовательной программы общего образования), в том числе по следующим направлениям расходов: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454"/>
        <w:numPr>
          <w:ilvl w:val="0"/>
          <w:numId w:val="81"/>
        </w:numPr>
        <w:ind w:left="0" w:firstLine="709"/>
        <w:jc w:val="both"/>
        <w:shd w:val="nil" w:color="000000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деятельности (оказание услуг) государственных учреждений в 2026 году –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846 220,69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в 2027 году –</w:t>
      </w:r>
      <w:r>
        <w:rPr>
          <w:rFonts w:ascii="Times New Roman" w:hAnsi="Times New Roman" w:cs="Times New Roman"/>
          <w:color w:val="000000"/>
          <w:sz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992 543,03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в 2028 году – </w:t>
      </w:r>
      <w:r>
        <w:rPr>
          <w:rFonts w:ascii="Times New Roman" w:hAnsi="Times New Roman" w:cs="Times New Roman"/>
          <w:color w:val="000000"/>
          <w:sz w:val="28"/>
          <w:highlight w:val="none"/>
        </w:rPr>
        <w:t xml:space="preserve">860 175,93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1"/>
        </w:numPr>
        <w:ind w:left="0" w:firstLine="709"/>
        <w:jc w:val="both"/>
        <w:shd w:val="nil" w:color="000000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повышение качества профессиональных компетенций педагогических работников государственных и муниципальных общеобразовательных организаций в 2026-2028 годах – по 9 492,44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1"/>
        </w:numPr>
        <w:ind w:left="0" w:firstLine="709"/>
        <w:jc w:val="both"/>
        <w:shd w:val="nil" w:color="000000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гранты в форме субсидий федеральным государственным образовательным организ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циям высшего образования, осуществляющим образовательную деятельность по образовательным программам среднего общего образования, на обучение школьников, проявивших выдающиеся способности и добившихся успехов в учебной деятельности, в 2026-2028 годах – </w:t>
        <w:br/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49 357,86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1"/>
        </w:numPr>
        <w:ind w:left="0" w:firstLine="709"/>
        <w:jc w:val="both"/>
        <w:shd w:val="nil" w:color="000000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выплата педагогическим работникам образовательных организаций, участвующим в проведении государственной ито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говой аттестации по образовательным программам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 году – </w:t>
      </w:r>
      <w:r>
        <w:rPr>
          <w:rFonts w:ascii="Times New Roman" w:hAnsi="Times New Roman" w:cs="Times New Roman"/>
          <w:color w:val="000000"/>
          <w:sz w:val="28"/>
          <w:highlight w:val="none"/>
        </w:rPr>
        <w:t xml:space="preserve">52 581,14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в 2027 году – </w:t>
        <w:br/>
      </w:r>
      <w:r>
        <w:rPr>
          <w:rFonts w:ascii="Times New Roman" w:hAnsi="Times New Roman" w:cs="Times New Roman"/>
          <w:color w:val="000000"/>
          <w:sz w:val="28"/>
          <w:highlight w:val="none"/>
        </w:rPr>
        <w:t xml:space="preserve">54 676,28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в 2028 году –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56 855,23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выплата компенсации части платы, взимаемой с родителей (законных представителей) за присмотр и уход </w:t>
      </w:r>
      <w:r>
        <w:rPr>
          <w:color w:val="000000" w:themeColor="text1"/>
          <w:sz w:val="28"/>
          <w:szCs w:val="28"/>
          <w:highlight w:val="none"/>
        </w:rPr>
        <w:t xml:space="preserve">за 97 113 д</w:t>
      </w:r>
      <w:r>
        <w:rPr>
          <w:sz w:val="28"/>
          <w:szCs w:val="28"/>
          <w:highlight w:val="none"/>
        </w:rPr>
        <w:t xml:space="preserve">етьми, посещающими образовательные организации, реализующие образовательные программы дошкольного образования, в 2026-2028 годах – по </w:t>
      </w:r>
      <w:r>
        <w:rPr>
          <w:color w:val="000000"/>
          <w:sz w:val="28"/>
          <w:highlight w:val="none"/>
        </w:rPr>
        <w:t xml:space="preserve">591 134,63</w:t>
      </w:r>
      <w:r>
        <w:rPr>
          <w:sz w:val="28"/>
          <w:szCs w:val="28"/>
          <w:highlight w:val="none"/>
        </w:rPr>
        <w:t xml:space="preserve">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ребенка (детей) участника специальной военной операции, </w:t>
      </w:r>
      <w:r>
        <w:rPr>
          <w:spacing w:val="-4"/>
          <w:sz w:val="28"/>
          <w:szCs w:val="28"/>
          <w:highlight w:val="none"/>
        </w:rPr>
        <w:t xml:space="preserve">обучающегося (обучающихся) по образовательным программам основного общего или среднего общего образования в государственной и муниципальной образовательной организации, бесплатным горячим питанием </w:t>
      </w:r>
      <w:r>
        <w:rPr>
          <w:spacing w:val="-4"/>
          <w:sz w:val="28"/>
          <w:szCs w:val="28"/>
          <w:highlight w:val="none"/>
        </w:rPr>
        <w:t xml:space="preserve">(</w:t>
      </w:r>
      <w:r>
        <w:rPr>
          <w:spacing w:val="-4"/>
          <w:sz w:val="28"/>
          <w:szCs w:val="28"/>
          <w:highlight w:val="none"/>
        </w:rPr>
        <w:t xml:space="preserve">6 537 человек</w:t>
      </w:r>
      <w:r>
        <w:rPr>
          <w:spacing w:val="-4"/>
          <w:sz w:val="28"/>
          <w:szCs w:val="28"/>
          <w:highlight w:val="none"/>
        </w:rPr>
        <w:t xml:space="preserve">)</w:t>
      </w:r>
      <w:r>
        <w:rPr>
          <w:spacing w:val="-4"/>
          <w:sz w:val="28"/>
          <w:szCs w:val="28"/>
          <w:highlight w:val="none"/>
        </w:rPr>
        <w:t xml:space="preserve"> в 2026 году</w:t>
      </w:r>
      <w:r>
        <w:rPr>
          <w:color w:val="000000" w:themeColor="text1"/>
          <w:spacing w:val="-4"/>
          <w:sz w:val="28"/>
          <w:szCs w:val="28"/>
          <w:highlight w:val="none"/>
        </w:rPr>
        <w:t xml:space="preserve"> – </w:t>
      </w:r>
      <w:r>
        <w:rPr>
          <w:color w:val="000000"/>
          <w:sz w:val="28"/>
          <w:highlight w:val="none"/>
        </w:rPr>
        <w:t xml:space="preserve">98 391,32</w:t>
      </w:r>
      <w:r>
        <w:rPr>
          <w:color w:val="000000" w:themeColor="text1"/>
          <w:spacing w:val="-4"/>
          <w:sz w:val="28"/>
          <w:szCs w:val="28"/>
          <w:highlight w:val="none"/>
        </w:rPr>
        <w:t xml:space="preserve"> тыс.</w:t>
      </w:r>
      <w:r>
        <w:rPr>
          <w:spacing w:val="-4"/>
          <w:sz w:val="28"/>
          <w:szCs w:val="28"/>
          <w:highlight w:val="none"/>
        </w:rPr>
        <w:t xml:space="preserve"> руб</w:t>
      </w:r>
      <w:r>
        <w:rPr>
          <w:sz w:val="28"/>
          <w:szCs w:val="28"/>
          <w:highlight w:val="none"/>
        </w:rPr>
        <w:t xml:space="preserve">лей, в 2027 и 2028 годах – по 107,31 тыс. рублей ежегодно;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 в 2026 году – </w:t>
        <w:br/>
      </w:r>
      <w:r>
        <w:rPr>
          <w:color w:val="000000"/>
          <w:sz w:val="28"/>
          <w:highlight w:val="none"/>
        </w:rPr>
        <w:t xml:space="preserve">14 942 071,32</w:t>
      </w:r>
      <w:r>
        <w:rPr>
          <w:sz w:val="28"/>
          <w:szCs w:val="28"/>
          <w:highlight w:val="none"/>
        </w:rPr>
        <w:t xml:space="preserve"> тыс. рублей, в 2027 и 2028 годах – по </w:t>
      </w:r>
      <w:r>
        <w:rPr>
          <w:color w:val="000000"/>
          <w:sz w:val="28"/>
          <w:highlight w:val="none"/>
        </w:rPr>
        <w:t xml:space="preserve">15 035 119,86</w:t>
      </w:r>
      <w:r>
        <w:rPr>
          <w:sz w:val="28"/>
          <w:szCs w:val="28"/>
          <w:highlight w:val="none"/>
        </w:rPr>
        <w:t xml:space="preserve">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государственных гарантий реализации прав на получение</w:t>
      </w:r>
      <w:r>
        <w:rPr>
          <w:sz w:val="28"/>
          <w:szCs w:val="28"/>
          <w:highlight w:val="none"/>
        </w:rPr>
        <w:t xml:space="preserve">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 в 2026 году – </w:t>
      </w:r>
      <w:r>
        <w:rPr>
          <w:color w:val="000000"/>
          <w:sz w:val="28"/>
          <w:highlight w:val="none"/>
        </w:rPr>
        <w:t xml:space="preserve">7 699 339,96</w:t>
      </w:r>
      <w:r>
        <w:rPr>
          <w:sz w:val="28"/>
          <w:szCs w:val="28"/>
          <w:highlight w:val="none"/>
        </w:rPr>
        <w:t xml:space="preserve"> тыс. рублей, в 2027 и 2028 годах – по </w:t>
      </w:r>
      <w:r>
        <w:rPr>
          <w:color w:val="000000"/>
          <w:sz w:val="28"/>
          <w:highlight w:val="none"/>
        </w:rPr>
        <w:t xml:space="preserve">7 748 801,70</w:t>
      </w:r>
      <w:r>
        <w:rPr>
          <w:sz w:val="28"/>
          <w:szCs w:val="28"/>
          <w:highlight w:val="none"/>
        </w:rPr>
        <w:t xml:space="preserve">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в 2026 году – </w:t>
      </w:r>
      <w:r>
        <w:rPr>
          <w:color w:val="000000"/>
          <w:sz w:val="28"/>
          <w:highlight w:val="none"/>
        </w:rPr>
        <w:t xml:space="preserve">1 974 750,43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color w:val="000000"/>
          <w:sz w:val="28"/>
          <w:highlight w:val="none"/>
        </w:rPr>
        <w:t xml:space="preserve">1 856 265,40</w:t>
      </w:r>
      <w:r>
        <w:rPr>
          <w:sz w:val="28"/>
          <w:szCs w:val="28"/>
          <w:highlight w:val="none"/>
        </w:rPr>
        <w:t xml:space="preserve"> тыс. рублей, в 2027 году – </w:t>
        <w:br/>
      </w:r>
      <w:r>
        <w:rPr>
          <w:color w:val="000000"/>
          <w:sz w:val="28"/>
          <w:highlight w:val="none"/>
        </w:rPr>
        <w:t xml:space="preserve">1 910 865,85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color w:val="000000"/>
          <w:sz w:val="28"/>
          <w:highlight w:val="none"/>
        </w:rPr>
        <w:br/>
        <w:t xml:space="preserve">1 796 213,90 </w:t>
      </w:r>
      <w:r>
        <w:rPr>
          <w:sz w:val="28"/>
          <w:szCs w:val="28"/>
          <w:highlight w:val="none"/>
        </w:rPr>
        <w:t xml:space="preserve">тыс. рублей, в 2028 году – </w:t>
      </w:r>
      <w:r>
        <w:rPr>
          <w:color w:val="000000"/>
          <w:sz w:val="28"/>
          <w:highlight w:val="none"/>
        </w:rPr>
        <w:t xml:space="preserve">1 833 362,26</w:t>
      </w:r>
      <w:r>
        <w:rPr>
          <w:sz w:val="28"/>
          <w:szCs w:val="28"/>
          <w:highlight w:val="none"/>
        </w:rPr>
        <w:t xml:space="preserve"> тыс. рублей из них средства федерального бюджета – </w:t>
      </w:r>
      <w:r>
        <w:rPr>
          <w:color w:val="000000"/>
          <w:sz w:val="28"/>
          <w:highlight w:val="none"/>
        </w:rPr>
        <w:t xml:space="preserve">1 705 026,90 </w:t>
      </w:r>
      <w:r>
        <w:rPr>
          <w:sz w:val="28"/>
          <w:szCs w:val="28"/>
          <w:highlight w:val="none"/>
        </w:rPr>
        <w:t xml:space="preserve">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"Дополнительное образование детей, выявление и поддержка лиц, проявивших выдающиеся способности" в 2026 году составят </w:t>
      </w:r>
      <w:r>
        <w:rPr>
          <w:color w:val="000000"/>
          <w:sz w:val="28"/>
          <w:highlight w:val="none"/>
        </w:rPr>
        <w:t xml:space="preserve">2 012 869,35 </w:t>
      </w:r>
      <w:r>
        <w:rPr>
          <w:sz w:val="28"/>
          <w:szCs w:val="28"/>
          <w:highlight w:val="none"/>
        </w:rPr>
        <w:t xml:space="preserve">тыс. рублей, в 2027 и 2028 годах – по </w:t>
      </w:r>
      <w:r>
        <w:rPr>
          <w:color w:val="000000"/>
          <w:sz w:val="28"/>
          <w:highlight w:val="none"/>
        </w:rPr>
        <w:t xml:space="preserve">2 014 159,08</w:t>
      </w:r>
      <w:r>
        <w:rPr>
          <w:sz w:val="28"/>
          <w:szCs w:val="28"/>
          <w:highlight w:val="none"/>
        </w:rPr>
        <w:t xml:space="preserve"> тыс. рублей ежегодно, будут направлены на предоставление дополнительного образования для более 168</w:t>
      </w:r>
      <w:r>
        <w:rPr>
          <w:color w:val="ff0000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тыс. детей в 285 учреждениях (14 государственных организаций, 239 муниципальных организаций и 32 частных организаций), в том числе по следующим направлениям расходов: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деятельности (оказание услуг) государственных учреждений в 2026 году – </w:t>
      </w:r>
      <w:r>
        <w:rPr>
          <w:color w:val="000000"/>
          <w:sz w:val="28"/>
          <w:highlight w:val="none"/>
        </w:rPr>
        <w:t xml:space="preserve">746 670,57</w:t>
      </w:r>
      <w:r>
        <w:rPr>
          <w:sz w:val="28"/>
          <w:szCs w:val="28"/>
          <w:highlight w:val="none"/>
        </w:rPr>
        <w:t xml:space="preserve"> тыс. рублей, в 2027 и 2028 годах – по </w:t>
      </w:r>
      <w:r>
        <w:rPr>
          <w:sz w:val="28"/>
          <w:szCs w:val="28"/>
          <w:highlight w:val="none"/>
        </w:rPr>
        <w:br/>
      </w:r>
      <w:r>
        <w:rPr>
          <w:color w:val="000000"/>
          <w:sz w:val="28"/>
          <w:highlight w:val="none"/>
        </w:rPr>
        <w:t xml:space="preserve">747 960,29</w:t>
      </w:r>
      <w:r>
        <w:rPr>
          <w:sz w:val="28"/>
          <w:szCs w:val="28"/>
          <w:highlight w:val="none"/>
        </w:rPr>
        <w:t xml:space="preserve">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премии Губернатора Ставропольского края обучающимся образовательных организаций, реализующих общеобразовательные программы основного общего и сред</w:t>
      </w:r>
      <w:r>
        <w:rPr>
          <w:sz w:val="28"/>
          <w:szCs w:val="28"/>
          <w:highlight w:val="none"/>
        </w:rPr>
        <w:t xml:space="preserve">него общего образования, ставшим победителями регионального этапа всероссийской олимпиады школьников и (или) призерами и (или) победителями заключительного этапа всероссийской олимпиады школьников, и педагогическим работникам образовательных организаций, п</w:t>
      </w:r>
      <w:r>
        <w:rPr>
          <w:spacing w:val="-2"/>
          <w:sz w:val="28"/>
          <w:szCs w:val="28"/>
          <w:highlight w:val="none"/>
        </w:rPr>
        <w:t xml:space="preserve">одготовившим призеров и (или) победителей регионального и (или) заключительного этапов всероссийской олимпиады школьников в 2026-2028 годах – </w:t>
      </w:r>
      <w:r>
        <w:rPr>
          <w:sz w:val="28"/>
          <w:szCs w:val="28"/>
          <w:highlight w:val="none"/>
        </w:rPr>
        <w:t xml:space="preserve">по 24 020,00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субсидии в виде имущественного взноса Ставропольского края в автономную некоммерческую организацию дополнительного образования "Детский технопарк "Кванториум" в городе Невинномысске" в 2026-2028 годах – по 26 000,00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гранты в форме субсидий образовательным организациям вы</w:t>
      </w:r>
      <w:r>
        <w:rPr>
          <w:sz w:val="28"/>
          <w:szCs w:val="28"/>
          <w:highlight w:val="none"/>
        </w:rPr>
        <w:t xml:space="preserve">сшего образования на подготовку обучающихся 8-11 классов государственных и муниципальных общеобразовательных организаций к участию во всероссийской олимпиаде школьников по отдельным предметным областям в </w:t>
        <w:br/>
        <w:t xml:space="preserve">2026-2028 годах – по 1 204,26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грант</w:t>
      </w:r>
      <w:r>
        <w:rPr>
          <w:sz w:val="28"/>
          <w:szCs w:val="28"/>
          <w:highlight w:val="none"/>
        </w:rPr>
        <w:t xml:space="preserve">ы в форме субсидий образовательным организациям высшего образования на организацию региональных осенне-весенних тренировочных сборов по отдельным предметным областям для школьников Ставропольского края в 2026-2028 годах – по 1 775,14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</w:t>
      </w:r>
      <w:r>
        <w:rPr>
          <w:sz w:val="28"/>
          <w:szCs w:val="28"/>
          <w:highlight w:val="none"/>
        </w:rPr>
        <w:t xml:space="preserve">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 в 2026-2028 годах по </w:t>
      </w:r>
      <w:r>
        <w:rPr>
          <w:color w:val="000000"/>
          <w:sz w:val="28"/>
          <w:highlight w:val="none"/>
        </w:rPr>
        <w:br/>
        <w:t xml:space="preserve">1 134 199,38 </w:t>
      </w:r>
      <w:r>
        <w:rPr>
          <w:sz w:val="28"/>
          <w:szCs w:val="28"/>
          <w:highlight w:val="none"/>
        </w:rPr>
        <w:t xml:space="preserve">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приобретение новогодних подарков детям, обучающимся по образовательным программам начального общего образования в образовательных организациях Ставропольского края, в 2026-2028 годах – по 79 000,00 тыс. 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"Обеспе</w:t>
      </w:r>
      <w:r>
        <w:rPr>
          <w:spacing w:val="-6"/>
          <w:sz w:val="28"/>
          <w:szCs w:val="28"/>
          <w:highlight w:val="none"/>
        </w:rPr>
        <w:t xml:space="preserve">чение отдыха и оздоровления детей" в 2026 году </w:t>
      </w:r>
      <w:r>
        <w:rPr>
          <w:spacing w:val="-6"/>
          <w:sz w:val="28"/>
          <w:szCs w:val="28"/>
          <w:highlight w:val="none"/>
        </w:rPr>
        <w:t xml:space="preserve">составят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color w:val="000000"/>
          <w:spacing w:val="-6"/>
          <w:sz w:val="28"/>
          <w:highlight w:val="none"/>
        </w:rPr>
        <w:t xml:space="preserve">256 003,94</w:t>
      </w:r>
      <w:r>
        <w:rPr>
          <w:spacing w:val="-6"/>
          <w:sz w:val="28"/>
          <w:szCs w:val="28"/>
          <w:highlight w:val="none"/>
        </w:rPr>
        <w:t xml:space="preserve"> тыс. руб</w:t>
      </w:r>
      <w:r>
        <w:rPr>
          <w:sz w:val="28"/>
          <w:szCs w:val="28"/>
          <w:highlight w:val="none"/>
        </w:rPr>
        <w:t xml:space="preserve">лей, в 2027 и 2028 годах –</w:t>
      </w:r>
      <w:r>
        <w:rPr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по</w:t>
      </w:r>
      <w:r>
        <w:rPr>
          <w:color w:val="000000"/>
          <w:sz w:val="28"/>
          <w:highlight w:val="none"/>
        </w:rPr>
        <w:t xml:space="preserve"> 257 437,16</w:t>
      </w:r>
      <w:r>
        <w:rPr>
          <w:sz w:val="28"/>
          <w:szCs w:val="28"/>
          <w:highlight w:val="none"/>
        </w:rPr>
        <w:t xml:space="preserve"> тыс. рублей ежегодно, будут  направлены на организацию и обеспечение отдыха и оздоровления детей в период их пребывания в лагерях с дневным пребыванием, организованных государственными или муниц</w:t>
      </w:r>
      <w:r>
        <w:rPr>
          <w:sz w:val="28"/>
          <w:szCs w:val="28"/>
          <w:highlight w:val="none"/>
        </w:rPr>
        <w:t xml:space="preserve">ипальными общеобразовательными организациями, государственными или муниципальными организациями дополнительного образования, и государственными организациями отдыха детей и их оздоровления стационарного типа, в том числе 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  <w:t xml:space="preserve">организация и обеспечение отдыха и оздоровления детей, обучающихся в государственных общеобразовательных организациях, в 2026-2028 годах –</w:t>
      </w:r>
      <w:r>
        <w:rPr>
          <w:sz w:val="28"/>
          <w:szCs w:val="28"/>
          <w:highlight w:val="none"/>
        </w:rPr>
        <w:t xml:space="preserve"> </w:t>
        <w:br/>
        <w:t xml:space="preserve">по </w:t>
      </w:r>
      <w:r>
        <w:rPr>
          <w:color w:val="000000"/>
          <w:sz w:val="28"/>
          <w:highlight w:val="none"/>
        </w:rPr>
        <w:t xml:space="preserve">1 562,11</w:t>
      </w:r>
      <w:r>
        <w:rPr>
          <w:sz w:val="28"/>
          <w:szCs w:val="28"/>
          <w:highlight w:val="none"/>
        </w:rPr>
        <w:t xml:space="preserve">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организация и обеспечение отдыха и оздоровления</w:t>
      </w:r>
      <w:r>
        <w:rPr>
          <w:color w:val="000000" w:themeColor="text1"/>
          <w:sz w:val="28"/>
          <w:szCs w:val="28"/>
          <w:highlight w:val="none"/>
        </w:rPr>
        <w:t xml:space="preserve"> 78 997 детей в </w:t>
      </w:r>
      <w:r>
        <w:rPr>
          <w:sz w:val="28"/>
          <w:szCs w:val="28"/>
          <w:highlight w:val="none"/>
        </w:rPr>
        <w:t xml:space="preserve">му</w:t>
      </w:r>
      <w:r>
        <w:rPr>
          <w:spacing w:val="-6"/>
          <w:sz w:val="28"/>
          <w:szCs w:val="28"/>
          <w:highlight w:val="none"/>
        </w:rPr>
        <w:t xml:space="preserve">ниципальных образовательных организациях в </w:t>
      </w:r>
      <w:r>
        <w:rPr>
          <w:spacing w:val="-6"/>
          <w:sz w:val="28"/>
          <w:szCs w:val="28"/>
          <w:highlight w:val="none"/>
        </w:rPr>
        <w:t xml:space="preserve">2026 году – </w:t>
      </w:r>
      <w:r>
        <w:rPr>
          <w:color w:val="000000"/>
          <w:spacing w:val="-6"/>
          <w:sz w:val="28"/>
          <w:highlight w:val="none"/>
        </w:rPr>
        <w:t xml:space="preserve">254 441,83</w:t>
      </w:r>
      <w:r>
        <w:rPr>
          <w:spacing w:val="-6"/>
          <w:sz w:val="28"/>
          <w:szCs w:val="28"/>
          <w:highlight w:val="none"/>
        </w:rPr>
        <w:t xml:space="preserve"> тыс. руб-</w:t>
      </w:r>
      <w:r>
        <w:rPr>
          <w:sz w:val="28"/>
          <w:szCs w:val="28"/>
          <w:highlight w:val="none"/>
        </w:rPr>
        <w:t xml:space="preserve">лей, в 2027 и 2028 годах – по </w:t>
      </w:r>
      <w:r>
        <w:rPr>
          <w:color w:val="000000"/>
          <w:sz w:val="28"/>
          <w:highlight w:val="none"/>
        </w:rPr>
        <w:t xml:space="preserve">255 875,05</w:t>
      </w:r>
      <w:r>
        <w:rPr>
          <w:sz w:val="28"/>
          <w:szCs w:val="28"/>
          <w:highlight w:val="none"/>
        </w:rPr>
        <w:t xml:space="preserve"> тыс. 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"Обеспечение доступности качественного образования для детей с особыми образовательными потребностями" в 2026 году составят </w:t>
      </w:r>
      <w:r>
        <w:rPr>
          <w:color w:val="000000"/>
          <w:sz w:val="28"/>
          <w:highlight w:val="none"/>
        </w:rPr>
        <w:t xml:space="preserve">1 778 245,12</w:t>
      </w:r>
      <w:r>
        <w:rPr>
          <w:sz w:val="28"/>
          <w:szCs w:val="28"/>
          <w:highlight w:val="none"/>
        </w:rPr>
        <w:t xml:space="preserve"> тыс. рублей, в 2027 году – </w:t>
      </w:r>
      <w:r>
        <w:rPr>
          <w:color w:val="000000"/>
          <w:sz w:val="28"/>
          <w:highlight w:val="none"/>
        </w:rPr>
        <w:t xml:space="preserve">1 812 430,91</w:t>
      </w:r>
      <w:r>
        <w:rPr>
          <w:sz w:val="28"/>
          <w:szCs w:val="28"/>
          <w:highlight w:val="none"/>
        </w:rPr>
        <w:t xml:space="preserve"> тыс. рублей, в  2028 году – </w:t>
      </w:r>
      <w:r>
        <w:rPr>
          <w:color w:val="000000"/>
          <w:sz w:val="28"/>
          <w:highlight w:val="none"/>
        </w:rPr>
        <w:t xml:space="preserve">1 812 430,94</w:t>
      </w:r>
      <w:r>
        <w:rPr>
          <w:sz w:val="28"/>
          <w:szCs w:val="28"/>
          <w:highlight w:val="none"/>
        </w:rPr>
        <w:t xml:space="preserve">, будут направлены на обеспечение в Ставропольском крае п</w:t>
      </w:r>
      <w:r>
        <w:rPr>
          <w:sz w:val="28"/>
          <w:szCs w:val="28"/>
          <w:highlight w:val="none"/>
        </w:rPr>
        <w:t xml:space="preserve">олучения образования детьми с ограниченными возможностями здоровья, детьми-инвалидами, детьми, нуждающимися в длительном лечении, детьми и подростками с девиантным поведением и оказание им комплексной помощи, в том числе 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  <w:t xml:space="preserve">обеспечение деятельности (оказание услуг) государственных учреждений в 2026 году – </w:t>
      </w:r>
      <w:r>
        <w:rPr>
          <w:color w:val="000000"/>
          <w:sz w:val="28"/>
          <w:highlight w:val="none"/>
        </w:rPr>
        <w:t xml:space="preserve">1 775 545,12</w:t>
      </w:r>
      <w:r>
        <w:rPr>
          <w:spacing w:val="-4"/>
          <w:sz w:val="28"/>
          <w:szCs w:val="28"/>
          <w:highlight w:val="none"/>
        </w:rPr>
        <w:t xml:space="preserve"> тыс. рублей, в 2027 году –  </w:t>
      </w:r>
      <w:r>
        <w:rPr>
          <w:spacing w:val="-4"/>
          <w:sz w:val="28"/>
          <w:szCs w:val="28"/>
          <w:highlight w:val="none"/>
        </w:rPr>
        <w:br/>
      </w:r>
      <w:r>
        <w:rPr>
          <w:color w:val="000000"/>
          <w:sz w:val="28"/>
          <w:highlight w:val="none"/>
        </w:rPr>
        <w:t xml:space="preserve">1 809 730,91</w:t>
      </w:r>
      <w:r>
        <w:rPr>
          <w:spacing w:val="-4"/>
          <w:sz w:val="28"/>
          <w:szCs w:val="28"/>
          <w:highlight w:val="none"/>
        </w:rPr>
        <w:t xml:space="preserve"> тыс. ру</w:t>
      </w:r>
      <w:r>
        <w:rPr>
          <w:sz w:val="28"/>
          <w:szCs w:val="28"/>
          <w:highlight w:val="none"/>
        </w:rPr>
        <w:t xml:space="preserve">блей, в  2028 году  </w:t>
      </w:r>
      <w:r>
        <w:rPr>
          <w:spacing w:val="-4"/>
          <w:sz w:val="28"/>
          <w:szCs w:val="28"/>
          <w:highlight w:val="none"/>
        </w:rPr>
        <w:t xml:space="preserve">– </w:t>
      </w:r>
      <w:r>
        <w:rPr>
          <w:color w:val="000000"/>
          <w:sz w:val="28"/>
          <w:highlight w:val="none"/>
        </w:rPr>
        <w:t xml:space="preserve">1 809 730,94</w:t>
      </w:r>
      <w:r>
        <w:rPr>
          <w:spacing w:val="-4"/>
          <w:sz w:val="28"/>
          <w:szCs w:val="28"/>
          <w:highlight w:val="none"/>
        </w:rPr>
        <w:t xml:space="preserve"> тыс. ру</w:t>
      </w:r>
      <w:r>
        <w:rPr>
          <w:sz w:val="28"/>
          <w:szCs w:val="28"/>
          <w:highlight w:val="none"/>
        </w:rPr>
        <w:t xml:space="preserve">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мероприятия по развитию образования детей с ограниченными возмож</w:t>
      </w:r>
      <w:r>
        <w:rPr>
          <w:spacing w:val="-6"/>
          <w:sz w:val="28"/>
          <w:szCs w:val="28"/>
          <w:highlight w:val="none"/>
        </w:rPr>
        <w:t xml:space="preserve">ностями здоровья и детей-инвалидов в 2026-2028 годах – по 2 700,00 тыс. руб-</w:t>
      </w:r>
      <w:r>
        <w:rPr>
          <w:sz w:val="28"/>
          <w:szCs w:val="28"/>
          <w:highlight w:val="none"/>
        </w:rPr>
        <w:t xml:space="preserve">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"Защита пр</w:t>
      </w:r>
      <w:r>
        <w:rPr>
          <w:spacing w:val="-4"/>
          <w:sz w:val="28"/>
          <w:szCs w:val="28"/>
          <w:highlight w:val="none"/>
        </w:rPr>
        <w:t xml:space="preserve">ав и законных интересов детей-сирот и детей, оставшихся без попечения родителей, лиц из числа детей-сирот и детей, оставшихся без попечения родителей" в 2026 году составят </w:t>
      </w:r>
      <w:r>
        <w:rPr>
          <w:color w:val="000000"/>
          <w:sz w:val="28"/>
          <w:highlight w:val="none"/>
        </w:rPr>
        <w:t xml:space="preserve">1 845 343,17</w:t>
      </w:r>
      <w:r>
        <w:rPr>
          <w:spacing w:val="-4"/>
          <w:sz w:val="28"/>
          <w:szCs w:val="28"/>
          <w:highlight w:val="none"/>
        </w:rPr>
        <w:t xml:space="preserve"> тыс. рублей,</w:t>
      </w:r>
      <w:r>
        <w:rPr>
          <w:sz w:val="28"/>
          <w:szCs w:val="28"/>
          <w:highlight w:val="none"/>
        </w:rPr>
        <w:t xml:space="preserve"> в 2027 году – </w:t>
        <w:br/>
      </w:r>
      <w:r>
        <w:rPr>
          <w:color w:val="000000"/>
          <w:sz w:val="28"/>
          <w:szCs w:val="28"/>
          <w:highlight w:val="none"/>
        </w:rPr>
        <w:t xml:space="preserve">1 883 827,25</w:t>
      </w:r>
      <w:r>
        <w:rPr>
          <w:sz w:val="28"/>
          <w:szCs w:val="28"/>
          <w:highlight w:val="none"/>
        </w:rPr>
        <w:t xml:space="preserve"> тыс. рублей, в  2028 году – </w:t>
      </w:r>
      <w:r>
        <w:rPr>
          <w:color w:val="000000"/>
          <w:sz w:val="28"/>
          <w:szCs w:val="28"/>
          <w:highlight w:val="none"/>
        </w:rPr>
        <w:t xml:space="preserve">1 906 402,24</w:t>
      </w:r>
      <w:r>
        <w:rPr>
          <w:sz w:val="28"/>
          <w:szCs w:val="28"/>
          <w:highlight w:val="none"/>
        </w:rPr>
        <w:t xml:space="preserve"> </w:t>
      </w:r>
      <w:r>
        <w:rPr>
          <w:spacing w:val="-4"/>
          <w:sz w:val="28"/>
          <w:szCs w:val="28"/>
          <w:highlight w:val="none"/>
        </w:rPr>
        <w:t xml:space="preserve">тыс. рублей</w:t>
      </w:r>
      <w:r>
        <w:rPr>
          <w:sz w:val="28"/>
          <w:szCs w:val="28"/>
          <w:highlight w:val="none"/>
        </w:rPr>
        <w:t xml:space="preserve">, будут направлены </w:t>
      </w:r>
      <w:r>
        <w:rPr>
          <w:color w:val="000000"/>
          <w:sz w:val="28"/>
          <w:szCs w:val="28"/>
          <w:highlight w:val="none"/>
        </w:rPr>
        <w:t xml:space="preserve">на</w:t>
      </w:r>
      <w:r>
        <w:rPr>
          <w:sz w:val="28"/>
          <w:szCs w:val="28"/>
          <w:highlight w:val="none"/>
        </w:rPr>
        <w:t xml:space="preserve"> о</w:t>
      </w:r>
      <w:r>
        <w:rPr>
          <w:color w:val="000000"/>
          <w:sz w:val="28"/>
          <w:szCs w:val="28"/>
          <w:highlight w:val="none"/>
        </w:rPr>
        <w:t xml:space="preserve">существление органами местного самоуправления муниципальных округов и городских округов Ставропольского края  отдельных государственных полномочий Ставропольского края </w:t>
      </w:r>
      <w:r>
        <w:rPr>
          <w:sz w:val="28"/>
          <w:szCs w:val="28"/>
          <w:highlight w:val="none"/>
        </w:rPr>
        <w:t xml:space="preserve">по организации и осуществлению деятельности по опеке и попечительству в области об</w:t>
      </w:r>
      <w:r>
        <w:rPr>
          <w:sz w:val="28"/>
          <w:szCs w:val="28"/>
          <w:highlight w:val="none"/>
        </w:rPr>
        <w:t xml:space="preserve">разования, на оказание комплексной помощи, защиту прав и законных интересов детей-сирот и детей, оставшихся без попечения родителей, а также предоставление социальных выплат детям-сиротам и детям, оставшимся без попечения родителей, находящимся в приемных </w:t>
      </w:r>
      <w:r>
        <w:rPr>
          <w:color w:val="000000" w:themeColor="text1"/>
          <w:sz w:val="28"/>
          <w:szCs w:val="28"/>
          <w:highlight w:val="none"/>
        </w:rPr>
        <w:t xml:space="preserve">семьях, в количестве 947 человек, детям-сиротам и детям, оставшимся без попечения родителей, находящимся под опекой, – 2 518 человек, усыновленным детям, на которых у их усыновителей возникло право на получение едино</w:t>
      </w:r>
      <w:r>
        <w:rPr>
          <w:color w:val="000000" w:themeColor="text1"/>
          <w:sz w:val="28"/>
          <w:szCs w:val="28"/>
          <w:highlight w:val="none"/>
        </w:rPr>
        <w:t xml:space="preserve">временного пособия, – 87 человек</w:t>
      </w:r>
      <w:r>
        <w:rPr>
          <w:color w:val="000000" w:themeColor="text1"/>
          <w:sz w:val="28"/>
          <w:szCs w:val="28"/>
          <w:highlight w:val="none"/>
        </w:rPr>
        <w:t xml:space="preserve">, в том числе по следующим направлениям расходов: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отдельные направления расходов, связанные с общегосударственным управлением, </w:t>
      </w:r>
      <w:r>
        <w:rPr>
          <w:spacing w:val="-4"/>
          <w:sz w:val="28"/>
          <w:szCs w:val="28"/>
          <w:highlight w:val="none"/>
        </w:rPr>
        <w:t xml:space="preserve">в 2026 году –</w:t>
      </w:r>
      <w:r>
        <w:rPr>
          <w:spacing w:val="-4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highlight w:val="none"/>
        </w:rPr>
        <w:t xml:space="preserve">6 149,23</w:t>
      </w:r>
      <w:r>
        <w:rPr>
          <w:spacing w:val="-4"/>
          <w:sz w:val="28"/>
          <w:szCs w:val="28"/>
          <w:highlight w:val="none"/>
        </w:rPr>
        <w:t xml:space="preserve"> тыс. рублей,</w:t>
      </w:r>
      <w:r>
        <w:rPr>
          <w:sz w:val="28"/>
          <w:szCs w:val="28"/>
          <w:highlight w:val="none"/>
        </w:rPr>
        <w:t xml:space="preserve"> в 2027 и 2028 годах – по 3 140,00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деятельности (оказание услуг) государственных учреждений в 2026 году – </w:t>
      </w:r>
      <w:r>
        <w:rPr>
          <w:color w:val="000000"/>
          <w:sz w:val="28"/>
          <w:highlight w:val="none"/>
        </w:rPr>
        <w:t xml:space="preserve">837 588,11</w:t>
      </w:r>
      <w:r>
        <w:rPr>
          <w:sz w:val="28"/>
          <w:szCs w:val="28"/>
          <w:highlight w:val="none"/>
        </w:rPr>
        <w:t xml:space="preserve"> тыс. рублей, в 2027 и 2028 годах – по </w:t>
      </w:r>
      <w:r>
        <w:rPr>
          <w:sz w:val="28"/>
          <w:szCs w:val="28"/>
          <w:highlight w:val="none"/>
        </w:rPr>
        <w:br/>
      </w:r>
      <w:r>
        <w:rPr>
          <w:color w:val="000000"/>
          <w:sz w:val="28"/>
          <w:highlight w:val="none"/>
        </w:rPr>
        <w:t xml:space="preserve">850 669,59</w:t>
      </w:r>
      <w:r>
        <w:rPr>
          <w:sz w:val="28"/>
          <w:szCs w:val="28"/>
          <w:highlight w:val="none"/>
        </w:rPr>
        <w:t xml:space="preserve">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осуществление отдельных государственных полномочий Ставропольского края по организации и осуществлению деятельности по опеке и попечительству в области образования в 2026 году –</w:t>
      </w:r>
      <w:r>
        <w:rPr>
          <w:sz w:val="28"/>
          <w:szCs w:val="28"/>
          <w:highlight w:val="none"/>
        </w:rPr>
        <w:t xml:space="preserve"> 183 393,98 тыс. рублей, в 2027 и 2028 годах – по 190 657,61 тыс. 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единая субвенция для осуществления отдельных государственных полномочий по социальной поддержке семьи и детей в 2026 году – </w:t>
      </w:r>
      <w:r>
        <w:rPr>
          <w:sz w:val="28"/>
          <w:szCs w:val="28"/>
          <w:highlight w:val="none"/>
        </w:rPr>
        <w:br/>
      </w:r>
      <w:r>
        <w:rPr>
          <w:color w:val="000000"/>
          <w:sz w:val="28"/>
          <w:highlight w:val="none"/>
        </w:rPr>
        <w:t xml:space="preserve">557 836,86</w:t>
      </w:r>
      <w:r>
        <w:rPr>
          <w:sz w:val="28"/>
          <w:szCs w:val="28"/>
          <w:highlight w:val="none"/>
        </w:rPr>
        <w:t xml:space="preserve"> тыс. рублей, в 2027  году – </w:t>
      </w:r>
      <w:r>
        <w:rPr>
          <w:color w:val="000000"/>
          <w:sz w:val="28"/>
          <w:highlight w:val="none"/>
        </w:rPr>
        <w:t xml:space="preserve">578 129,07</w:t>
      </w:r>
      <w:r>
        <w:rPr>
          <w:sz w:val="28"/>
          <w:szCs w:val="28"/>
          <w:highlight w:val="none"/>
        </w:rPr>
        <w:t xml:space="preserve"> тыс. рублей, в 2028  году – </w:t>
      </w:r>
      <w:r>
        <w:rPr>
          <w:color w:val="000000"/>
          <w:sz w:val="28"/>
          <w:highlight w:val="none"/>
        </w:rPr>
        <w:t xml:space="preserve">599 244,28</w:t>
      </w:r>
      <w:r>
        <w:rPr>
          <w:sz w:val="28"/>
          <w:szCs w:val="28"/>
          <w:highlight w:val="none"/>
        </w:rPr>
        <w:t xml:space="preserve">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единовременная денежная выплата </w:t>
      </w:r>
      <w:r>
        <w:rPr>
          <w:sz w:val="28"/>
          <w:szCs w:val="28"/>
          <w:highlight w:val="none"/>
        </w:rPr>
        <w:t xml:space="preserve">на </w:t>
      </w:r>
      <w:r>
        <w:rPr>
          <w:sz w:val="28"/>
          <w:szCs w:val="28"/>
          <w:highlight w:val="none"/>
        </w:rPr>
        <w:t xml:space="preserve">проведение текущего и капитального ремонта жилых помещений, принадлежащих детям-сиротам и детям, оставшимся без попечения родителей, в 2026-2028 годах – </w:t>
        <w:br/>
        <w:t xml:space="preserve">по 5 742,00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социальное обеспечение детей-сирот и детей, оставших</w:t>
      </w:r>
      <w:r>
        <w:rPr>
          <w:sz w:val="28"/>
          <w:szCs w:val="28"/>
          <w:highlight w:val="none"/>
        </w:rPr>
        <w:t xml:space="preserve">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 и государственных образовательных организациях высшего образования, в 2026 году – </w:t>
      </w:r>
      <w:r>
        <w:rPr>
          <w:color w:val="000000"/>
          <w:sz w:val="28"/>
          <w:highlight w:val="none"/>
        </w:rPr>
        <w:t xml:space="preserve">254 632,99</w:t>
      </w:r>
      <w:r>
        <w:rPr>
          <w:sz w:val="28"/>
          <w:szCs w:val="28"/>
          <w:highlight w:val="none"/>
        </w:rPr>
        <w:t xml:space="preserve"> тыс. рублей, в 2027 году – </w:t>
      </w:r>
      <w:r>
        <w:rPr>
          <w:color w:val="000000"/>
          <w:sz w:val="28"/>
          <w:highlight w:val="none"/>
        </w:rPr>
        <w:br/>
        <w:t xml:space="preserve">255 488,98</w:t>
      </w:r>
      <w:r>
        <w:rPr>
          <w:sz w:val="28"/>
          <w:szCs w:val="28"/>
          <w:highlight w:val="none"/>
        </w:rPr>
        <w:t xml:space="preserve"> тыс. рублей, в 2028 году – </w:t>
      </w:r>
      <w:r>
        <w:rPr>
          <w:color w:val="000000"/>
          <w:sz w:val="28"/>
          <w:highlight w:val="none"/>
        </w:rPr>
        <w:t xml:space="preserve">256 948,76</w:t>
      </w:r>
      <w:r>
        <w:rPr>
          <w:sz w:val="28"/>
          <w:szCs w:val="28"/>
          <w:highlight w:val="none"/>
        </w:rPr>
        <w:t xml:space="preserve">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ind w:firstLine="709"/>
        <w:jc w:val="both"/>
        <w:spacing w:line="245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"Новая семья" в 2026-2028 годах составят  по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2 962,64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 ежегодно, будут направлены на обеспечение деятельности (оказание услуг) государственных учреждений, направленной на развитие семейных форм устройства детей-сирот и детей, оставшихся без попечения родителей.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"Обеспечение профессионального образования и дополнительного профессионального образования" в 2026 году составят  </w:t>
      </w:r>
      <w:r>
        <w:rPr>
          <w:color w:val="000000"/>
          <w:sz w:val="28"/>
          <w:highlight w:val="none"/>
        </w:rPr>
        <w:t xml:space="preserve">5 801 684,69</w:t>
      </w:r>
      <w:r>
        <w:rPr>
          <w:sz w:val="28"/>
          <w:szCs w:val="28"/>
          <w:highlight w:val="none"/>
        </w:rPr>
        <w:t xml:space="preserve"> тыс. рублей, в 2027 году – </w:t>
      </w:r>
      <w:r>
        <w:rPr>
          <w:color w:val="000000"/>
          <w:sz w:val="28"/>
          <w:highlight w:val="none"/>
        </w:rPr>
        <w:t xml:space="preserve">5 735 031,05</w:t>
      </w:r>
      <w:r>
        <w:rPr>
          <w:sz w:val="28"/>
          <w:szCs w:val="28"/>
          <w:highlight w:val="none"/>
        </w:rPr>
        <w:t xml:space="preserve"> тыс. рублей, в 2028 году – </w:t>
      </w:r>
      <w:r>
        <w:rPr>
          <w:color w:val="000000"/>
          <w:sz w:val="28"/>
          <w:szCs w:val="28"/>
          <w:highlight w:val="none"/>
        </w:rPr>
        <w:t xml:space="preserve">5 749 997,58</w:t>
      </w:r>
      <w:r>
        <w:rPr>
          <w:sz w:val="28"/>
          <w:szCs w:val="28"/>
          <w:highlight w:val="none"/>
        </w:rPr>
        <w:t xml:space="preserve"> тыс. рублей, будут направлены на </w:t>
      </w:r>
      <w:r>
        <w:rPr>
          <w:sz w:val="28"/>
          <w:szCs w:val="28"/>
          <w:highlight w:val="none"/>
        </w:rPr>
        <w:t xml:space="preserve">совершенствование системы дополнительного профессионального образования и подготовку высококвалифицированных рабочих кадров и специалистов в образовательных организациях высшего образования – Невинномысский государственный гуманитарно-технический институт </w:t>
      </w:r>
      <w:r>
        <w:rPr>
          <w:sz w:val="28"/>
          <w:szCs w:val="28"/>
          <w:highlight w:val="none"/>
        </w:rPr>
        <w:t xml:space="preserve">и Ставропольский государственный педагогический институт, в которых обучается около 7 тысяч студентов, а также в 44 учреждениях среднего профессионального образования, в которых обучается около 39 тысяч студентов, из них 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деятельности (оказание услуг) государственных                          учреждений в 2026 году – </w:t>
      </w:r>
      <w:r>
        <w:rPr>
          <w:color w:val="000000"/>
          <w:sz w:val="28"/>
          <w:highlight w:val="none"/>
        </w:rPr>
        <w:t xml:space="preserve">5 610 261,94</w:t>
      </w:r>
      <w:r>
        <w:rPr>
          <w:sz w:val="28"/>
          <w:szCs w:val="28"/>
          <w:highlight w:val="none"/>
        </w:rPr>
        <w:t xml:space="preserve"> тыс. рублей, в 2027 году – </w:t>
      </w:r>
      <w:r>
        <w:rPr>
          <w:color w:val="000000"/>
          <w:sz w:val="28"/>
          <w:highlight w:val="none"/>
        </w:rPr>
        <w:br/>
        <w:t xml:space="preserve">5 543 608,31</w:t>
      </w:r>
      <w:r>
        <w:rPr>
          <w:sz w:val="28"/>
          <w:szCs w:val="28"/>
          <w:highlight w:val="none"/>
        </w:rPr>
        <w:t xml:space="preserve"> тыс. рублей, в 2028 году – </w:t>
      </w:r>
      <w:r>
        <w:rPr>
          <w:color w:val="000000"/>
          <w:sz w:val="28"/>
          <w:szCs w:val="28"/>
          <w:highlight w:val="none"/>
        </w:rPr>
        <w:t xml:space="preserve">5 558 574,83</w:t>
      </w:r>
      <w:r>
        <w:rPr>
          <w:sz w:val="28"/>
          <w:szCs w:val="28"/>
          <w:highlight w:val="none"/>
        </w:rPr>
        <w:t xml:space="preserve">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субсидии на возмещение затрат частных организаций, осуществляющих образовательную деятельность по профессиональным образовательным программам, в 2026-2028 годах – по </w:t>
      </w:r>
      <w:r>
        <w:rPr>
          <w:color w:val="000000"/>
          <w:sz w:val="28"/>
          <w:highlight w:val="none"/>
        </w:rPr>
        <w:t xml:space="preserve">42 900,14</w:t>
      </w:r>
      <w:r>
        <w:rPr>
          <w:sz w:val="28"/>
          <w:szCs w:val="28"/>
          <w:highlight w:val="none"/>
        </w:rPr>
        <w:t xml:space="preserve">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гранты в форме субсидий федеральным государственным образовательным ор</w:t>
      </w:r>
      <w:r>
        <w:rPr>
          <w:sz w:val="28"/>
          <w:szCs w:val="28"/>
          <w:highlight w:val="none"/>
        </w:rPr>
        <w:t xml:space="preserve">ганизациям, осуществляющим образовательную деятельность по образовательным программам среднего профессионального и высшего образования, на финансовое обеспечение обучения граждан Российской Федерации по имеющим государственную аккредитацию образовательным </w:t>
      </w:r>
      <w:r>
        <w:rPr>
          <w:spacing w:val="-4"/>
          <w:sz w:val="28"/>
          <w:szCs w:val="28"/>
          <w:highlight w:val="none"/>
        </w:rPr>
        <w:t xml:space="preserve">программам среднего профессионального и высшего образования по профессиям, специальностям и направлениям подготовки, </w:t>
      </w:r>
      <w:r>
        <w:rPr>
          <w:sz w:val="28"/>
          <w:szCs w:val="28"/>
          <w:highlight w:val="none"/>
        </w:rPr>
        <w:t xml:space="preserve">в 2026-2028 годах – </w:t>
        <w:br/>
        <w:t xml:space="preserve">по </w:t>
      </w:r>
      <w:r>
        <w:rPr>
          <w:color w:val="000000"/>
          <w:sz w:val="28"/>
          <w:highlight w:val="none"/>
        </w:rPr>
        <w:t xml:space="preserve">93 412,77</w:t>
      </w:r>
      <w:r>
        <w:rPr>
          <w:sz w:val="28"/>
          <w:szCs w:val="28"/>
          <w:highlight w:val="none"/>
        </w:rPr>
        <w:t xml:space="preserve">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гранты в форме субсидий федеральным государственным образовате</w:t>
      </w:r>
      <w:r>
        <w:rPr>
          <w:sz w:val="28"/>
          <w:szCs w:val="28"/>
          <w:highlight w:val="none"/>
        </w:rPr>
        <w:t xml:space="preserve">льным организациям, осуществляющим образовательную деятельность по образовательным программам среднего профессионального образования, на реализацию мероприятий по обеспечению функционирования мастерских в 2026-2028 годах – по 1 432,32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гранты в форме субсидий федеральным государственным образовательным о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ганизациям, осуществляющим образовательную деятельность по образовательным программам среднего профессионального образования, на реализацию мероприятий по обеспечению функционирования центров опережающей профессиональной подготовки в 2026-2028 годах – </w:t>
        <w:br/>
        <w:t xml:space="preserve">по </w:t>
      </w:r>
      <w:r>
        <w:rPr>
          <w:color w:val="000000"/>
          <w:sz w:val="28"/>
          <w:szCs w:val="28"/>
          <w:highlight w:val="none"/>
        </w:rPr>
        <w:t xml:space="preserve">19 045,77</w:t>
      </w:r>
      <w:r>
        <w:rPr>
          <w:sz w:val="28"/>
          <w:szCs w:val="28"/>
          <w:highlight w:val="none"/>
        </w:rPr>
        <w:t xml:space="preserve">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функционирования единой федеральной системы научно-методологического сопровождения педагогических работников и управленческих кадров в 2026-2028 годах – по 17 475,75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стипендии Губернатора Ставропольского края студентам профессиональных образовательных организаций и образовательных организаций высшего образования в 2026-2028 годах – по 16 656,00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премии Губернатора Ставропольского края в области науки и инноваций молодым ученым и специалистам</w:t>
      </w:r>
      <w:r>
        <w:rPr>
          <w:sz w:val="28"/>
          <w:szCs w:val="28"/>
          <w:highlight w:val="none"/>
        </w:rPr>
        <w:t xml:space="preserve"> в 2026-2028 годах – по 500,00 тыс. 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"Обеспечение реализации государственных функций и полномочий министерства образования Ставропольского края" в 2026 году составят </w:t>
      </w:r>
      <w:r>
        <w:rPr>
          <w:color w:val="000000"/>
          <w:sz w:val="28"/>
          <w:highlight w:val="none"/>
        </w:rPr>
        <w:t xml:space="preserve">268 592,00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color w:val="000000"/>
          <w:sz w:val="28"/>
          <w:highlight w:val="none"/>
        </w:rPr>
        <w:t xml:space="preserve">11 616,30</w:t>
      </w:r>
      <w:r>
        <w:rPr>
          <w:sz w:val="28"/>
          <w:szCs w:val="28"/>
          <w:highlight w:val="none"/>
        </w:rPr>
        <w:t xml:space="preserve"> тыс. рублей, </w:t>
        <w:br/>
        <w:t xml:space="preserve">в 2027 году – </w:t>
      </w:r>
      <w:r>
        <w:rPr>
          <w:color w:val="000000"/>
          <w:sz w:val="28"/>
          <w:highlight w:val="none"/>
        </w:rPr>
        <w:t xml:space="preserve">278 261,15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бюдже-</w:t>
        <w:br/>
        <w:t xml:space="preserve">та – </w:t>
      </w:r>
      <w:r>
        <w:rPr>
          <w:color w:val="000000"/>
          <w:sz w:val="28"/>
          <w:highlight w:val="none"/>
        </w:rPr>
        <w:t xml:space="preserve">12 027,50</w:t>
      </w:r>
      <w:r>
        <w:rPr>
          <w:sz w:val="28"/>
          <w:szCs w:val="28"/>
          <w:highlight w:val="none"/>
        </w:rPr>
        <w:t xml:space="preserve"> тыс. рублей, в 2028 году – </w:t>
      </w:r>
      <w:r>
        <w:rPr>
          <w:color w:val="000000"/>
          <w:sz w:val="28"/>
          <w:highlight w:val="none"/>
        </w:rPr>
        <w:t xml:space="preserve">278 697,54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color w:val="000000"/>
          <w:sz w:val="28"/>
          <w:highlight w:val="none"/>
        </w:rPr>
        <w:t xml:space="preserve">12 463,90</w:t>
      </w:r>
      <w:r>
        <w:rPr>
          <w:sz w:val="28"/>
          <w:szCs w:val="28"/>
          <w:highlight w:val="none"/>
        </w:rPr>
        <w:t xml:space="preserve"> тыс. рублей, в том числе 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обеспечение функций государственных органов, </w:t>
      </w:r>
      <w:r>
        <w:rPr>
          <w:sz w:val="28"/>
          <w:szCs w:val="28"/>
          <w:highlight w:val="none"/>
        </w:rPr>
        <w:t xml:space="preserve">выплат по оплате </w:t>
      </w:r>
      <w:r>
        <w:rPr>
          <w:spacing w:val="-6"/>
          <w:sz w:val="28"/>
          <w:szCs w:val="28"/>
          <w:highlight w:val="none"/>
        </w:rPr>
        <w:t xml:space="preserve">труда работников государственных органов в 2026 году – 169 511,24 тыс. руб-</w:t>
      </w:r>
      <w:r>
        <w:rPr>
          <w:sz w:val="28"/>
          <w:szCs w:val="28"/>
          <w:highlight w:val="none"/>
        </w:rPr>
        <w:t xml:space="preserve">лей, </w:t>
      </w:r>
      <w:r>
        <w:rPr>
          <w:spacing w:val="-4"/>
          <w:sz w:val="28"/>
          <w:szCs w:val="28"/>
          <w:highlight w:val="none"/>
        </w:rPr>
        <w:t xml:space="preserve">в 2027 и 2028 годах  – по 176 865,63 тыс. рублей ежегодно</w:t>
      </w:r>
      <w:r>
        <w:rPr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деятельности (оказание услуг) государственных                          учреждений в 2026 году –</w:t>
      </w:r>
      <w:r>
        <w:rPr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69 086,39</w:t>
      </w:r>
      <w:r>
        <w:rPr>
          <w:sz w:val="28"/>
          <w:szCs w:val="28"/>
          <w:highlight w:val="none"/>
        </w:rPr>
        <w:t xml:space="preserve"> тыс. рублей, в 2027 и 2028 годах – </w:t>
        <w:br/>
        <w:t xml:space="preserve">по </w:t>
      </w:r>
      <w:r>
        <w:rPr>
          <w:color w:val="000000"/>
          <w:sz w:val="28"/>
          <w:szCs w:val="28"/>
          <w:highlight w:val="none"/>
        </w:rPr>
        <w:t xml:space="preserve">70 989,95</w:t>
      </w:r>
      <w:r>
        <w:rPr>
          <w:sz w:val="28"/>
          <w:szCs w:val="28"/>
          <w:highlight w:val="none"/>
        </w:rPr>
        <w:t xml:space="preserve">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bCs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осуществление переданных полномочий Российской Федерации по лицензированию и государственной аккредитации образовательной деятельности в 2026-2028 годах – по 1 200,00 </w:t>
      </w:r>
      <w:r>
        <w:rPr>
          <w:bCs/>
          <w:sz w:val="28"/>
          <w:szCs w:val="28"/>
          <w:highlight w:val="none"/>
        </w:rPr>
        <w:t xml:space="preserve">тыс. рублей ежегодно;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bCs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осуществление переданных полномочий Российской Федерации по подтверждению документов об образовании и (или) о квалификации в 2026-2028 годах – по 700,00 </w:t>
      </w:r>
      <w:r>
        <w:rPr>
          <w:bCs/>
          <w:sz w:val="28"/>
          <w:szCs w:val="28"/>
          <w:highlight w:val="none"/>
        </w:rPr>
        <w:t xml:space="preserve">тыс. рублей ежегодно;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приобретение золотых медалей Ставропольского края "За особые успехи в обучении" и серебряных медалей Ставропольского края "За особые успехи в обучении"</w:t>
      </w:r>
      <w:r>
        <w:rPr>
          <w:sz w:val="28"/>
          <w:szCs w:val="28"/>
          <w:highlight w:val="none"/>
        </w:rPr>
        <w:t xml:space="preserve"> в 2026-2028 годах – по 300,00 </w:t>
      </w:r>
      <w:r>
        <w:rPr>
          <w:bCs/>
          <w:sz w:val="28"/>
          <w:szCs w:val="28"/>
          <w:highlight w:val="none"/>
        </w:rPr>
        <w:t xml:space="preserve">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приобретение и эксплуатация информационных систем, ресурсов и телекоммуникационных услуг </w:t>
      </w:r>
      <w:r>
        <w:rPr>
          <w:sz w:val="28"/>
          <w:szCs w:val="28"/>
          <w:highlight w:val="none"/>
        </w:rPr>
        <w:t xml:space="preserve">в 2026-2028 годах – по 13 833,86 тыс. рублей ежегодно (на изменение расходов в 2026 году повлияло увеличение объема бюджетн</w:t>
      </w:r>
      <w:r>
        <w:rPr>
          <w:sz w:val="28"/>
          <w:szCs w:val="28"/>
          <w:highlight w:val="none"/>
        </w:rPr>
        <w:t xml:space="preserve">ых ассигнований на  информационно-техническое обслуживание и сопровождение модулей региональной информационной системы в сфере образования для реализации предоставления государственных и муниципальных услуг в электронной форме в сумме 7 785,76 тыс. рублей)</w:t>
      </w:r>
      <w:r>
        <w:rPr>
          <w:bCs/>
          <w:sz w:val="28"/>
          <w:szCs w:val="28"/>
          <w:highlight w:val="none"/>
        </w:rPr>
        <w:t xml:space="preserve">;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color w:val="000000"/>
          <w:spacing w:val="-4"/>
          <w:sz w:val="28"/>
          <w:szCs w:val="28"/>
          <w:highlight w:val="none"/>
        </w:rPr>
        <w:t xml:space="preserve">независимая оценка качества условий оказания услуг</w:t>
      </w:r>
      <w:r>
        <w:rPr>
          <w:spacing w:val="-4"/>
          <w:sz w:val="28"/>
          <w:szCs w:val="28"/>
          <w:highlight w:val="none"/>
        </w:rPr>
        <w:t xml:space="preserve"> в 2026-2028 годах –</w:t>
      </w:r>
      <w:r>
        <w:rPr>
          <w:sz w:val="28"/>
          <w:szCs w:val="28"/>
          <w:highlight w:val="none"/>
        </w:rPr>
        <w:t xml:space="preserve"> по </w:t>
      </w:r>
      <w:r>
        <w:rPr>
          <w:color w:val="000000"/>
          <w:sz w:val="28"/>
          <w:szCs w:val="28"/>
          <w:highlight w:val="none"/>
        </w:rPr>
        <w:t xml:space="preserve">1 344,21</w:t>
      </w:r>
      <w:r>
        <w:rPr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премии Губернатора Ставропольского края заслуженным работникам сферы образования Ставропольского края </w:t>
      </w:r>
      <w:r>
        <w:rPr>
          <w:spacing w:val="-4"/>
          <w:sz w:val="28"/>
          <w:szCs w:val="28"/>
          <w:highlight w:val="none"/>
        </w:rPr>
        <w:t xml:space="preserve">в 2026-2028 годах –</w:t>
      </w:r>
      <w:r>
        <w:rPr>
          <w:sz w:val="28"/>
          <w:szCs w:val="28"/>
          <w:highlight w:val="none"/>
        </w:rPr>
        <w:t xml:space="preserve"> </w:t>
        <w:br/>
        <w:t xml:space="preserve">по </w:t>
      </w:r>
      <w:r>
        <w:rPr>
          <w:color w:val="000000"/>
          <w:sz w:val="28"/>
          <w:highlight w:val="none"/>
        </w:rPr>
        <w:t xml:space="preserve">1 000,00</w:t>
      </w:r>
      <w:r>
        <w:rPr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осуществление переданных полномочий Российской Федерации по государственному контролю (надзору) в сфере образования в 2026 году – </w:t>
      </w:r>
      <w:r>
        <w:rPr>
          <w:color w:val="000000"/>
          <w:sz w:val="28"/>
          <w:highlight w:val="none"/>
        </w:rPr>
        <w:br/>
        <w:t xml:space="preserve">11 616,30</w:t>
      </w:r>
      <w:r>
        <w:rPr>
          <w:sz w:val="28"/>
          <w:szCs w:val="28"/>
          <w:highlight w:val="none"/>
        </w:rPr>
        <w:t xml:space="preserve"> тыс. рублей, в 2027 году – </w:t>
      </w:r>
      <w:r>
        <w:rPr>
          <w:color w:val="000000"/>
          <w:sz w:val="28"/>
          <w:highlight w:val="none"/>
        </w:rPr>
        <w:t xml:space="preserve">12 027,50</w:t>
      </w:r>
      <w:r>
        <w:rPr>
          <w:sz w:val="28"/>
          <w:szCs w:val="28"/>
          <w:highlight w:val="none"/>
        </w:rPr>
        <w:t xml:space="preserve"> тыс. рублей, в 2028 году – </w:t>
        <w:br/>
      </w:r>
      <w:r>
        <w:rPr>
          <w:color w:val="000000"/>
          <w:sz w:val="28"/>
          <w:highlight w:val="none"/>
        </w:rPr>
        <w:t xml:space="preserve">12 463,90</w:t>
      </w:r>
      <w:r>
        <w:rPr>
          <w:sz w:val="28"/>
          <w:szCs w:val="28"/>
          <w:highlight w:val="none"/>
        </w:rPr>
        <w:t xml:space="preserve"> тыс. рублей (за счет средств федерального бюджета).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03. Государственная программа Ставропольского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Развитие сферы труда и занятости населения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numPr>
          <w:ilvl w:val="0"/>
          <w:numId w:val="82"/>
        </w:numPr>
        <w:ind w:left="0" w:firstLine="709"/>
        <w:jc w:val="both"/>
        <w:tabs>
          <w:tab w:val="num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 реализацию государственной программы Ставропольского края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"Развитие сферы труда и занятости населения"</w:t>
      </w:r>
      <w:r>
        <w:rPr>
          <w:rFonts w:ascii="Times New Roman" w:hAnsi="Times New Roman"/>
          <w:sz w:val="28"/>
          <w:szCs w:val="28"/>
          <w:highlight w:val="none"/>
        </w:rPr>
        <w:t xml:space="preserve"> (далее для целей настоящего раздела – Программа) с учетом общих подходов предлагается направить в 2026 году 936 930,50 тыс. рублей, из них средства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федерального бюджета – 520 177,60 тыс. рублей,</w:t>
      </w:r>
      <w:r>
        <w:rPr>
          <w:rFonts w:ascii="Times New Roman" w:hAnsi="Times New Roman"/>
          <w:sz w:val="28"/>
          <w:szCs w:val="28"/>
          <w:highlight w:val="none"/>
        </w:rPr>
        <w:t xml:space="preserve"> в 2027 году – 955 326,08 тыс. рублей, из них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533 201,60 тыс. рублей, в 2028 году – 928 817,78 тыс. рублей, из них средства федерального бюджета 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506 695,50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2"/>
        <w:numPr>
          <w:ilvl w:val="0"/>
          <w:numId w:val="82"/>
        </w:numPr>
        <w:ind w:left="0" w:firstLine="709"/>
        <w:jc w:val="both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Предусмотренные в законопроекте объемы бюджетных ассигнований на 2026 год по сравнению с объемами на 2025 год, утвержденными Законом № 137-кз, уменьшены на 258 659,09 тыс. рублей,  по сравнению с объемами, утвержденными на 2026 год, ув</w:t>
      </w:r>
      <w:r>
        <w:rPr>
          <w:sz w:val="28"/>
          <w:szCs w:val="28"/>
          <w:highlight w:val="none"/>
        </w:rPr>
        <w:t xml:space="preserve">еличены на 19 288,31 тыс. рублей, на 2027 год по сравнению с объемами, утвержденными Законом № 137-кз, увеличены на 12 185,19 тыс. рублей, на 2028 год по сравнению с объемами, предусмотренными законопроектом на 2027 год, уменьшены на 26 508,30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84"/>
        </w:numPr>
        <w:ind w:left="0" w:firstLine="709"/>
        <w:jc w:val="both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2 региональных проектов в рамках Программы предлагается направить в 2026 году 8 824,24 тыс. рублей, из них средства федерального бюджета – 2 400,00</w:t>
      </w:r>
      <w:r>
        <w:rPr>
          <w:spacing w:val="-2"/>
          <w:sz w:val="28"/>
          <w:szCs w:val="28"/>
          <w:highlight w:val="none"/>
        </w:rPr>
        <w:t xml:space="preserve"> тыс. рублей,</w:t>
      </w:r>
      <w:r>
        <w:rPr>
          <w:sz w:val="28"/>
          <w:szCs w:val="28"/>
          <w:highlight w:val="none"/>
        </w:rPr>
        <w:t xml:space="preserve"> в 2027 и 2028 годах – </w:t>
      </w:r>
      <w:r>
        <w:rPr>
          <w:sz w:val="28"/>
          <w:szCs w:val="28"/>
          <w:highlight w:val="none"/>
        </w:rPr>
        <w:br/>
        <w:t xml:space="preserve">по 2 424,24 тыс. рублей ежегодно, из них средства федерального бюджета</w:t>
      </w:r>
      <w:r>
        <w:rPr>
          <w:spacing w:val="-2"/>
          <w:sz w:val="28"/>
          <w:szCs w:val="28"/>
          <w:highlight w:val="none"/>
        </w:rPr>
        <w:t xml:space="preserve"> – </w:t>
      </w:r>
      <w:r>
        <w:rPr>
          <w:spacing w:val="-2"/>
          <w:sz w:val="28"/>
          <w:szCs w:val="28"/>
          <w:highlight w:val="none"/>
        </w:rPr>
        <w:br/>
        <w:t xml:space="preserve">по </w:t>
      </w:r>
      <w:r>
        <w:rPr>
          <w:sz w:val="28"/>
          <w:szCs w:val="28"/>
          <w:highlight w:val="none"/>
        </w:rPr>
        <w:t xml:space="preserve">2 </w:t>
      </w:r>
      <w:r>
        <w:rPr>
          <w:spacing w:val="-2"/>
          <w:sz w:val="28"/>
          <w:szCs w:val="28"/>
          <w:highlight w:val="none"/>
        </w:rPr>
        <w:t xml:space="preserve">400,00 тыс. рублей ежегодно, </w:t>
      </w:r>
      <w:r>
        <w:rPr>
          <w:sz w:val="28"/>
          <w:szCs w:val="28"/>
          <w:highlight w:val="none"/>
        </w:rPr>
        <w:t xml:space="preserve">в том числе: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84"/>
        </w:numPr>
        <w:ind w:left="0" w:firstLine="709"/>
        <w:jc w:val="both"/>
        <w:tabs>
          <w:tab w:val="num" w:pos="0" w:leader="none"/>
        </w:tabs>
        <w:rPr>
          <w:spacing w:val="-2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направленных на реализацию федеральных проектов в 2026-2028 го-</w:t>
        <w:br/>
        <w:t xml:space="preserve">дах – по 2 424,24 тыс. рублей ежегодно, из них средства федерального бюджета – по 2 400,00</w:t>
      </w:r>
      <w:r>
        <w:rPr>
          <w:spacing w:val="-2"/>
          <w:sz w:val="28"/>
          <w:szCs w:val="28"/>
          <w:highlight w:val="none"/>
        </w:rPr>
        <w:t xml:space="preserve"> тыс. рублей ежегодно;</w:t>
      </w: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</w:p>
    <w:p>
      <w:pPr>
        <w:pStyle w:val="1452"/>
        <w:numPr>
          <w:ilvl w:val="0"/>
          <w:numId w:val="85"/>
        </w:numPr>
        <w:ind w:left="0" w:firstLine="709"/>
        <w:jc w:val="both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не направленных на реализацию федеральных проектов в 2026 году – 6 400,00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82"/>
        </w:numPr>
        <w:ind w:left="0" w:firstLine="709"/>
        <w:jc w:val="both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3 комплексов процессных мероприятий законопроектом предлагается направить в 2026 году 928 106,26 тыс. рублей, из них средства федерального бюджета – 517</w:t>
      </w:r>
      <w:r>
        <w:rPr>
          <w:spacing w:val="-2"/>
          <w:sz w:val="28"/>
          <w:szCs w:val="28"/>
          <w:highlight w:val="none"/>
        </w:rPr>
        <w:t xml:space="preserve"> 777,60 тыс. рублей, </w:t>
      </w:r>
      <w:r>
        <w:rPr>
          <w:sz w:val="28"/>
          <w:szCs w:val="28"/>
          <w:highlight w:val="none"/>
        </w:rPr>
        <w:t xml:space="preserve">в 2027 году – </w:t>
      </w:r>
      <w:r>
        <w:rPr>
          <w:sz w:val="28"/>
          <w:szCs w:val="28"/>
          <w:highlight w:val="none"/>
        </w:rPr>
        <w:br/>
        <w:t xml:space="preserve">952 901,84 тыс. рублей, из них средства федерального бюджета </w:t>
      </w:r>
      <w:r>
        <w:rPr>
          <w:spacing w:val="-2"/>
          <w:sz w:val="28"/>
          <w:szCs w:val="28"/>
          <w:highlight w:val="none"/>
        </w:rPr>
        <w:t xml:space="preserve">– </w:t>
      </w:r>
      <w:r>
        <w:rPr>
          <w:spacing w:val="-2"/>
          <w:sz w:val="28"/>
          <w:szCs w:val="28"/>
          <w:highlight w:val="none"/>
        </w:rPr>
        <w:br/>
        <w:t xml:space="preserve">530 801,60 тыс. рублей,</w:t>
      </w:r>
      <w:r>
        <w:rPr>
          <w:sz w:val="28"/>
          <w:szCs w:val="28"/>
          <w:highlight w:val="none"/>
        </w:rPr>
        <w:t xml:space="preserve"> в 2028 году – 926 393,54 тыс. рублей, из них средства федерального бюджета </w:t>
      </w:r>
      <w:r>
        <w:rPr>
          <w:spacing w:val="-2"/>
          <w:sz w:val="28"/>
          <w:szCs w:val="28"/>
          <w:highlight w:val="none"/>
        </w:rPr>
        <w:t xml:space="preserve">– 504 295,50 тыс. рублей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Ответственным исполнителем Программы является министерство тр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да и социальной защиты населения Ставропольского края, соисполнителями Программы определены </w:t>
      </w:r>
      <w:r>
        <w:rPr>
          <w:sz w:val="28"/>
          <w:szCs w:val="28"/>
          <w:highlight w:val="none"/>
        </w:rPr>
        <w:t xml:space="preserve">министерство </w:t>
      </w:r>
      <w:r>
        <w:rPr>
          <w:sz w:val="28"/>
          <w:szCs w:val="28"/>
          <w:highlight w:val="none"/>
        </w:rPr>
        <w:t xml:space="preserve">сельского хозяйства Ставропольского края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министерство энергетики, промышленности и связи Ставропольского края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Программа нацелена на оперативное содействие гражданам, проживающим на территории Ставропольского края, в поиске под</w:t>
      </w:r>
      <w:r>
        <w:rPr>
          <w:sz w:val="28"/>
          <w:szCs w:val="28"/>
          <w:highlight w:val="none"/>
        </w:rPr>
        <w:t xml:space="preserve">ходящей работы, оказание мер социальной поддержки безработным гражданам, предоставление которых на территории Ставропольского края осуществляется государственным казенным учреждением службы занятости населения Ставропольского края "Краевой кадровый центр".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spacing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Расходы на реализацию региональног</w:t>
      </w:r>
      <w:r>
        <w:rPr>
          <w:sz w:val="28"/>
          <w:szCs w:val="28"/>
          <w:highlight w:val="none"/>
        </w:rPr>
        <w:t xml:space="preserve">о проекта "Обеспечение трудовой занятости участников специальной военной операции и членов их семей, а также ветеранов специальной военной операции" в 2026 году составят 6 400,00 тыс. рублей. В рамках данного регионального проекта планируется осуществлять </w:t>
      </w:r>
      <w:r>
        <w:rPr>
          <w:color w:val="000000"/>
          <w:sz w:val="28"/>
          <w:szCs w:val="28"/>
          <w:highlight w:val="none"/>
        </w:rPr>
        <w:t xml:space="preserve">мероприя</w:t>
      </w:r>
      <w:r>
        <w:rPr>
          <w:color w:val="000000"/>
          <w:sz w:val="28"/>
          <w:szCs w:val="28"/>
          <w:highlight w:val="none"/>
        </w:rPr>
        <w:t xml:space="preserve">тия, связанные с подготовкой для поступления на  </w:t>
      </w:r>
      <w:r>
        <w:rPr>
          <w:color w:val="000000"/>
          <w:sz w:val="28"/>
          <w:szCs w:val="28"/>
          <w:highlight w:val="none"/>
        </w:rPr>
        <w:t xml:space="preserve">государственную и муниципальную службу в Ставропольском крае участников и ветеранов специальной военной операции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86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"Человек труда" </w:t>
        <w:br/>
        <w:t xml:space="preserve">в 2026-2028 годах </w:t>
      </w:r>
      <w:r>
        <w:rPr>
          <w:sz w:val="28"/>
          <w:szCs w:val="28"/>
          <w:highlight w:val="none"/>
        </w:rPr>
        <w:t xml:space="preserve">составят </w:t>
      </w:r>
      <w:r>
        <w:rPr>
          <w:sz w:val="28"/>
          <w:szCs w:val="28"/>
          <w:highlight w:val="none"/>
        </w:rPr>
        <w:t xml:space="preserve">по 2 424,24 тыс. рублей ежегодно, из них средства федерального бюджета – по 2 400,00</w:t>
      </w:r>
      <w:r>
        <w:rPr>
          <w:spacing w:val="-2"/>
          <w:sz w:val="28"/>
          <w:szCs w:val="28"/>
          <w:highlight w:val="none"/>
        </w:rPr>
        <w:t xml:space="preserve"> тыс. рублей ежегодно. В рамках данного регионального проекта планируется</w:t>
      </w:r>
      <w:r>
        <w:rPr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осуществлять мероприятия, направленные на организацию федеральных и региональных этапов Всероссийского конкурса профессионального мастерства "Лучший по профессии"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82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"Труд и занятость населения" в 2026 году составят 926 461,26 тыс. рублей, из них средства федерального бюджета – </w:t>
      </w:r>
      <w:r>
        <w:rPr>
          <w:spacing w:val="-2"/>
          <w:sz w:val="28"/>
          <w:szCs w:val="28"/>
          <w:highlight w:val="none"/>
        </w:rPr>
        <w:t xml:space="preserve">516 706,00 тыс. рублей, </w:t>
      </w:r>
      <w:r>
        <w:rPr>
          <w:sz w:val="28"/>
          <w:szCs w:val="28"/>
          <w:highlight w:val="none"/>
        </w:rPr>
        <w:t xml:space="preserve">в 2027 году – 951 376,84 тыс. рублей, из них средства федерального бюджета</w:t>
      </w:r>
      <w:r>
        <w:rPr>
          <w:spacing w:val="-2"/>
          <w:sz w:val="28"/>
          <w:szCs w:val="28"/>
          <w:highlight w:val="none"/>
        </w:rPr>
        <w:t xml:space="preserve"> – </w:t>
      </w:r>
      <w:r>
        <w:rPr>
          <w:spacing w:val="-2"/>
          <w:sz w:val="28"/>
          <w:szCs w:val="28"/>
          <w:highlight w:val="none"/>
        </w:rPr>
        <w:br/>
        <w:t xml:space="preserve">529 838,10 тыс. рублей, </w:t>
      </w:r>
      <w:r>
        <w:rPr>
          <w:sz w:val="28"/>
          <w:szCs w:val="28"/>
          <w:highlight w:val="none"/>
        </w:rPr>
        <w:t xml:space="preserve">в 2028 году – 924 923,54 тыс. рублей, из них средства федерального бюджета</w:t>
      </w:r>
      <w:r>
        <w:rPr>
          <w:spacing w:val="-2"/>
          <w:sz w:val="28"/>
          <w:szCs w:val="28"/>
          <w:highlight w:val="none"/>
        </w:rPr>
        <w:t xml:space="preserve"> – 503 393,40 тыс. рублей,</w:t>
      </w:r>
      <w:r>
        <w:rPr>
          <w:sz w:val="28"/>
          <w:szCs w:val="28"/>
          <w:highlight w:val="none"/>
        </w:rPr>
        <w:t xml:space="preserve"> из них 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82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</w:t>
      </w:r>
      <w:r>
        <w:rPr>
          <w:sz w:val="28"/>
          <w:szCs w:val="28"/>
          <w:highlight w:val="none"/>
        </w:rPr>
        <w:t xml:space="preserve"> свыше 43 тысяч мер государственной поддержки в сфере занятости населения Ставропольского края путем информирования граждан о положении на рынке труда Ставропольского края, проведени</w:t>
      </w:r>
      <w:r>
        <w:rPr>
          <w:sz w:val="28"/>
          <w:szCs w:val="28"/>
          <w:highlight w:val="none"/>
        </w:rPr>
        <w:t xml:space="preserve">я</w:t>
      </w:r>
      <w:r>
        <w:rPr>
          <w:sz w:val="28"/>
          <w:szCs w:val="28"/>
          <w:highlight w:val="none"/>
        </w:rPr>
        <w:t xml:space="preserve"> оплачиваемых общественных работ, временно</w:t>
      </w:r>
      <w:r>
        <w:rPr>
          <w:sz w:val="28"/>
          <w:szCs w:val="28"/>
          <w:highlight w:val="none"/>
        </w:rPr>
        <w:t xml:space="preserve">го</w:t>
      </w:r>
      <w:r>
        <w:rPr>
          <w:sz w:val="28"/>
          <w:szCs w:val="28"/>
          <w:highlight w:val="none"/>
        </w:rPr>
        <w:t xml:space="preserve"> трудоустройств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 несовершеннолетних граждан в возрасте от 14 до 18 лет в свободное от учебы время, социальн</w:t>
      </w:r>
      <w:r>
        <w:rPr>
          <w:sz w:val="28"/>
          <w:szCs w:val="28"/>
          <w:highlight w:val="none"/>
        </w:rPr>
        <w:t xml:space="preserve">ой</w:t>
      </w:r>
      <w:r>
        <w:rPr>
          <w:sz w:val="28"/>
          <w:szCs w:val="28"/>
          <w:highlight w:val="none"/>
        </w:rPr>
        <w:t xml:space="preserve"> адаптаци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безработных граждан на рынке труда Ставропольского края, в 2026 году – 363 499,17 тыс. рублей, в 2027 и 2028 годах – по 375 095,21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numPr>
          <w:ilvl w:val="0"/>
          <w:numId w:val="82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проведение 165 мероприятий, направленных на содействие в трудоустройстве и началу осуществления предпринимательской деятельности, организаци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профессионального обучения и дополнительного профессионального образования, включая обучение в другой местности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1020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человек, испытывающих трудности в поиске работы, финансовое обеспечение затрат, связанных с реализацией мероприятия по оказанию содействия в трудоустройстве 50 незанятых инвалидов на оборудованные (оснащенные) для них рабочие места,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возмещение части расходов работодателей, связанных с реализацией мероприятия по проведению стажировки 55 граждан, испытывающих трудности в поиске работы, в 2026 году – 45 926,95 тыс. рублей, в 2027 и 2028 годах – по 46 130,49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2"/>
        <w:numPr>
          <w:ilvl w:val="0"/>
          <w:numId w:val="82"/>
        </w:numPr>
        <w:ind w:left="0" w:firstLine="709"/>
        <w:jc w:val="both"/>
        <w:tabs>
          <w:tab w:val="num" w:pos="0" w:leader="none"/>
          <w:tab w:val="clear" w:pos="432" w:leader="none"/>
        </w:tabs>
        <w:rPr>
          <w:spacing w:val="-2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осуществление социальных выплат </w:t>
      </w:r>
      <w:r>
        <w:rPr>
          <w:sz w:val="28"/>
          <w:szCs w:val="28"/>
          <w:highlight w:val="none"/>
        </w:rPr>
        <w:t xml:space="preserve">15 т</w:t>
      </w:r>
      <w:r>
        <w:rPr>
          <w:sz w:val="28"/>
          <w:szCs w:val="28"/>
          <w:highlight w:val="none"/>
        </w:rPr>
        <w:t xml:space="preserve">ысячам граждан</w:t>
      </w:r>
      <w:r>
        <w:rPr>
          <w:sz w:val="28"/>
          <w:szCs w:val="28"/>
          <w:highlight w:val="none"/>
        </w:rPr>
        <w:t xml:space="preserve">ам</w:t>
      </w:r>
      <w:r>
        <w:rPr>
          <w:sz w:val="28"/>
          <w:szCs w:val="28"/>
          <w:highlight w:val="none"/>
        </w:rPr>
        <w:t xml:space="preserve">, </w:t>
      </w:r>
      <w:r>
        <w:rPr>
          <w:spacing w:val="-4"/>
          <w:sz w:val="28"/>
          <w:szCs w:val="28"/>
          <w:highlight w:val="none"/>
        </w:rPr>
        <w:t xml:space="preserve">признанным в установленном порядке безработными, за счет средств федерального бюджета в 2026 году – 516 197,20 тыс. рублей, в 2027 году – 529 313,20 тыс. руб</w:t>
      </w:r>
      <w:r>
        <w:rPr>
          <w:sz w:val="28"/>
          <w:szCs w:val="28"/>
          <w:highlight w:val="none"/>
        </w:rPr>
        <w:t xml:space="preserve">лей, в 2028 году – 502 859,90 тыс. рублей.</w:t>
      </w: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</w:p>
    <w:p>
      <w:pPr>
        <w:pStyle w:val="1454"/>
        <w:numPr>
          <w:ilvl w:val="0"/>
          <w:numId w:val="82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"Улучшение условий и охраны труда" в 2026-2028 годах составят  по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500,00 тыс. рублей ежегодно. По данному мероприятию планируется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проведение мероприятий по улучшению условий и охраны труда в организациях, осуществляющих свою деятельность на территории Ставропольского края, в целях снижения уровня производственного травматизма и профессиональной заболеваемости.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2"/>
        <w:numPr>
          <w:ilvl w:val="0"/>
          <w:numId w:val="82"/>
        </w:numPr>
        <w:ind w:left="0" w:firstLine="709"/>
        <w:jc w:val="both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"Оказание содействия добровольному переселению в Ставропольский край соотечественников, проживающих за рубежом" в 2026 году составят </w:t>
        <w:br/>
        <w:t xml:space="preserve">1 145,00 тыс. руб</w:t>
      </w:r>
      <w:r>
        <w:rPr>
          <w:spacing w:val="-4"/>
          <w:sz w:val="28"/>
          <w:szCs w:val="28"/>
          <w:highlight w:val="none"/>
        </w:rPr>
        <w:t xml:space="preserve">лей, из них средства федерального бюджета – </w:t>
        <w:br/>
        <w:t xml:space="preserve">1 071,60 тыс. рублей, </w:t>
      </w:r>
      <w:r>
        <w:rPr>
          <w:sz w:val="28"/>
          <w:szCs w:val="28"/>
          <w:highlight w:val="none"/>
        </w:rPr>
        <w:t xml:space="preserve">в 2027 году </w:t>
      </w:r>
      <w:r>
        <w:rPr>
          <w:sz w:val="28"/>
          <w:szCs w:val="28"/>
          <w:highlight w:val="none"/>
        </w:rPr>
        <w:t xml:space="preserve">– 1 025,00 тыс. руб</w:t>
      </w:r>
      <w:r>
        <w:rPr>
          <w:spacing w:val="-4"/>
          <w:sz w:val="28"/>
          <w:szCs w:val="28"/>
          <w:highlight w:val="none"/>
        </w:rPr>
        <w:t xml:space="preserve">лей, из них средства федерального бюджета – 963,50 тыс. рублей, </w:t>
      </w:r>
      <w:r>
        <w:rPr>
          <w:sz w:val="28"/>
          <w:szCs w:val="28"/>
          <w:highlight w:val="none"/>
        </w:rPr>
        <w:t xml:space="preserve">в 202</w:t>
      </w:r>
      <w:r>
        <w:rPr>
          <w:sz w:val="28"/>
          <w:szCs w:val="28"/>
          <w:highlight w:val="none"/>
        </w:rPr>
        <w:t xml:space="preserve">8</w:t>
      </w:r>
      <w:r>
        <w:rPr>
          <w:sz w:val="28"/>
          <w:szCs w:val="28"/>
          <w:highlight w:val="none"/>
        </w:rPr>
        <w:t xml:space="preserve">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970,00 тыс. руб</w:t>
      </w:r>
      <w:r>
        <w:rPr>
          <w:spacing w:val="-4"/>
          <w:sz w:val="28"/>
          <w:szCs w:val="28"/>
          <w:highlight w:val="none"/>
        </w:rPr>
        <w:t xml:space="preserve">лей, из них средства федерального бюджета – 902,10 тыс. рублей</w:t>
      </w:r>
      <w:r>
        <w:rPr>
          <w:sz w:val="28"/>
          <w:szCs w:val="28"/>
          <w:highlight w:val="none"/>
        </w:rPr>
        <w:t xml:space="preserve">. По данному мероприятию планируется обеспечить стимулирование, создание условий для добровольного переселения соотечественников, проживающих за рубежом, на территорию Ставропольского края.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04. Государственная программа Ставропольского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"Социальная поддержка граждан"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tabs>
          <w:tab w:val="num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 реализацию государственной программы Ставропольского края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"Социальная поддержка граждан"</w:t>
      </w:r>
      <w:r>
        <w:rPr>
          <w:rFonts w:ascii="Times New Roman" w:hAnsi="Times New Roman"/>
          <w:sz w:val="28"/>
          <w:szCs w:val="28"/>
          <w:highlight w:val="none"/>
        </w:rPr>
        <w:t xml:space="preserve"> (далее для целей настоящего раздела – Программа) с учетом общих подходов предлагается направить в 2026 году 35 314 924,93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тыс. рублей, из них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средства федерального бюджета – 4 886 018,49 тыс.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2027 году – 29 310 552,08 тыс. рублей, из них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средства федерального бюджета – 4 975 789,21 тыс.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2028 году – 30 322 368,42 тыс. рублей, из них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средства федерального бюджета – 5 344 375,23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2"/>
        <w:numPr>
          <w:ilvl w:val="0"/>
          <w:numId w:val="83"/>
        </w:numPr>
        <w:ind w:left="0" w:firstLine="709"/>
        <w:jc w:val="both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Предусмотренные в законопроекте объемы бюджетных ассигнований на 2026 год по сравнению с объемами на 2025 год, утвержденными Законом № 137-кз, уменьшены на 3 143 408,91 тыс. рублей,  по сравнению с объемами, утвержденными на 2026 год,</w:t>
      </w:r>
      <w:r>
        <w:rPr>
          <w:sz w:val="28"/>
          <w:szCs w:val="28"/>
          <w:highlight w:val="none"/>
        </w:rPr>
        <w:t xml:space="preserve"> увеличены на 9 242 571,18 тыс. рублей, на 2027 год по сравнению с объемами, утвержденными Законом № 137-кз, увеличены на 2 948 575,58 тыс. рублей, на 2028 год по сравнению с объемами, предусмотренными законопроектом на 2027 год, увеличены </w:t>
      </w:r>
      <w:r>
        <w:rPr>
          <w:sz w:val="28"/>
          <w:szCs w:val="28"/>
          <w:highlight w:val="none"/>
        </w:rPr>
        <w:br/>
        <w:t xml:space="preserve">на 1 011 816,34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83"/>
        </w:numPr>
        <w:ind w:left="0" w:firstLine="709"/>
        <w:jc w:val="both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5 региональных проектов в рамках Программы предлагается направить в 2026 году 4 990 847,86 тыс. рублей, из них средства федерального бюджета – 2 115 671,20</w:t>
      </w:r>
      <w:r>
        <w:rPr>
          <w:spacing w:val="-2"/>
          <w:sz w:val="28"/>
          <w:szCs w:val="28"/>
          <w:highlight w:val="none"/>
        </w:rPr>
        <w:t xml:space="preserve"> тыс. рублей,</w:t>
      </w:r>
      <w:r>
        <w:rPr>
          <w:sz w:val="28"/>
          <w:szCs w:val="28"/>
          <w:highlight w:val="none"/>
        </w:rPr>
        <w:t xml:space="preserve"> в 2027 году – </w:t>
      </w:r>
      <w:r>
        <w:rPr>
          <w:sz w:val="28"/>
          <w:szCs w:val="28"/>
          <w:highlight w:val="none"/>
        </w:rPr>
        <w:br/>
        <w:t xml:space="preserve">5 222 403,02 тыс. рублей, из них средства федерального бюджета</w:t>
      </w:r>
      <w:r>
        <w:rPr>
          <w:spacing w:val="-2"/>
          <w:sz w:val="28"/>
          <w:szCs w:val="28"/>
          <w:highlight w:val="none"/>
        </w:rPr>
        <w:t xml:space="preserve"> – </w:t>
      </w:r>
      <w:r>
        <w:rPr>
          <w:spacing w:val="-2"/>
          <w:sz w:val="28"/>
          <w:szCs w:val="28"/>
          <w:highlight w:val="none"/>
        </w:rPr>
        <w:br/>
        <w:t xml:space="preserve">2</w:t>
      </w:r>
      <w:r>
        <w:rPr>
          <w:sz w:val="28"/>
          <w:szCs w:val="28"/>
          <w:highlight w:val="none"/>
        </w:rPr>
        <w:t xml:space="preserve"> 200 </w:t>
      </w:r>
      <w:r>
        <w:rPr>
          <w:spacing w:val="-2"/>
          <w:sz w:val="28"/>
          <w:szCs w:val="28"/>
          <w:highlight w:val="none"/>
        </w:rPr>
        <w:t xml:space="preserve">538,70 тыс. рублей, </w:t>
      </w:r>
      <w:r>
        <w:rPr>
          <w:sz w:val="28"/>
          <w:szCs w:val="28"/>
          <w:highlight w:val="none"/>
        </w:rPr>
        <w:t xml:space="preserve">в 2028 году – 5 985 454,15 тыс. рублей, из них средства федерального бюджета</w:t>
      </w:r>
      <w:r>
        <w:rPr>
          <w:spacing w:val="-2"/>
          <w:sz w:val="28"/>
          <w:szCs w:val="28"/>
          <w:highlight w:val="none"/>
        </w:rPr>
        <w:t xml:space="preserve"> – 2</w:t>
      </w:r>
      <w:r>
        <w:rPr>
          <w:sz w:val="28"/>
          <w:szCs w:val="28"/>
          <w:highlight w:val="none"/>
        </w:rPr>
        <w:t xml:space="preserve"> </w:t>
      </w:r>
      <w:r>
        <w:rPr>
          <w:spacing w:val="-2"/>
          <w:sz w:val="28"/>
          <w:szCs w:val="28"/>
          <w:highlight w:val="none"/>
        </w:rPr>
        <w:t xml:space="preserve">569 793,90 тыс. рублей</w:t>
      </w:r>
      <w:r>
        <w:rPr>
          <w:sz w:val="28"/>
          <w:szCs w:val="28"/>
          <w:highlight w:val="none"/>
        </w:rPr>
        <w:t xml:space="preserve">, в том числе: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83"/>
        </w:numPr>
        <w:ind w:left="0" w:firstLine="709"/>
        <w:jc w:val="both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направленных на реализацию федеральных проектов в 2026 году – 4 812 130,63 тыс. рублей, из них средства федерального бюджета – </w:t>
      </w:r>
      <w:r>
        <w:rPr>
          <w:sz w:val="28"/>
          <w:szCs w:val="28"/>
          <w:highlight w:val="none"/>
        </w:rPr>
        <w:br/>
        <w:t xml:space="preserve">2 069 598,60</w:t>
      </w:r>
      <w:r>
        <w:rPr>
          <w:spacing w:val="-2"/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t xml:space="preserve">в 2027 году – 4 969 143,68 тыс. рублей, из них средства федерального бюджета</w:t>
      </w:r>
      <w:r>
        <w:rPr>
          <w:spacing w:val="-2"/>
          <w:sz w:val="28"/>
          <w:szCs w:val="28"/>
          <w:highlight w:val="none"/>
        </w:rPr>
        <w:t xml:space="preserve"> – 2</w:t>
      </w:r>
      <w:r>
        <w:rPr>
          <w:sz w:val="28"/>
          <w:szCs w:val="28"/>
          <w:highlight w:val="none"/>
        </w:rPr>
        <w:t xml:space="preserve"> </w:t>
      </w:r>
      <w:r>
        <w:rPr>
          <w:spacing w:val="-2"/>
          <w:sz w:val="28"/>
          <w:szCs w:val="28"/>
          <w:highlight w:val="none"/>
        </w:rPr>
        <w:t xml:space="preserve">153 740,50 тыс. рублей, </w:t>
      </w:r>
      <w:r>
        <w:rPr>
          <w:sz w:val="28"/>
          <w:szCs w:val="28"/>
          <w:highlight w:val="none"/>
        </w:rPr>
        <w:t xml:space="preserve">в 2028 году – </w:t>
      </w:r>
      <w:r>
        <w:rPr>
          <w:sz w:val="28"/>
          <w:szCs w:val="28"/>
          <w:highlight w:val="none"/>
        </w:rPr>
        <w:br/>
        <w:t xml:space="preserve">5 925 864,44</w:t>
      </w:r>
      <w:r>
        <w:rPr>
          <w:spacing w:val="-2"/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t xml:space="preserve">из них средства федерального бюджета</w:t>
      </w:r>
      <w:r>
        <w:rPr>
          <w:spacing w:val="-2"/>
          <w:sz w:val="28"/>
          <w:szCs w:val="28"/>
          <w:highlight w:val="none"/>
        </w:rPr>
        <w:t xml:space="preserve"> – </w:t>
      </w:r>
      <w:r>
        <w:rPr>
          <w:spacing w:val="-2"/>
          <w:sz w:val="28"/>
          <w:szCs w:val="28"/>
          <w:highlight w:val="none"/>
        </w:rPr>
        <w:br/>
        <w:t xml:space="preserve">2</w:t>
      </w:r>
      <w:r>
        <w:rPr>
          <w:sz w:val="28"/>
          <w:szCs w:val="28"/>
          <w:highlight w:val="none"/>
        </w:rPr>
        <w:t xml:space="preserve"> </w:t>
      </w:r>
      <w:r>
        <w:rPr>
          <w:spacing w:val="-2"/>
          <w:sz w:val="28"/>
          <w:szCs w:val="28"/>
          <w:highlight w:val="none"/>
        </w:rPr>
        <w:t xml:space="preserve">533 333,00 тыс. рублей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83"/>
        </w:numPr>
        <w:ind w:left="0" w:firstLine="709"/>
        <w:jc w:val="both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не направленных на реализацию федеральных проектов в 2026 году – 178 717,23 тыс. рублей, из них средства федерального бюджета – </w:t>
      </w:r>
      <w:r>
        <w:rPr>
          <w:sz w:val="28"/>
          <w:szCs w:val="28"/>
          <w:highlight w:val="none"/>
        </w:rPr>
        <w:br/>
        <w:t xml:space="preserve">46 072,60</w:t>
      </w:r>
      <w:r>
        <w:rPr>
          <w:spacing w:val="-2"/>
          <w:sz w:val="28"/>
          <w:szCs w:val="28"/>
          <w:highlight w:val="none"/>
        </w:rPr>
        <w:t xml:space="preserve"> тыс. рублей,</w:t>
      </w:r>
      <w:r>
        <w:rPr>
          <w:sz w:val="28"/>
          <w:szCs w:val="28"/>
          <w:highlight w:val="none"/>
        </w:rPr>
        <w:t xml:space="preserve"> в 2027 году – 253 259,34 тыс. рублей, из них средства федерального бюджета – 46 798,20</w:t>
      </w:r>
      <w:r>
        <w:rPr>
          <w:spacing w:val="-2"/>
          <w:sz w:val="28"/>
          <w:szCs w:val="28"/>
          <w:highlight w:val="none"/>
        </w:rPr>
        <w:t xml:space="preserve"> тыс. рублей,</w:t>
      </w:r>
      <w:r>
        <w:rPr>
          <w:sz w:val="28"/>
          <w:szCs w:val="28"/>
          <w:highlight w:val="none"/>
        </w:rPr>
        <w:t xml:space="preserve"> в 2028 году – </w:t>
      </w:r>
      <w:r>
        <w:rPr>
          <w:sz w:val="28"/>
          <w:szCs w:val="28"/>
          <w:highlight w:val="none"/>
        </w:rPr>
        <w:br/>
        <w:t xml:space="preserve">59 589,71 тыс. рублей, из них средства федерального бюджета – </w:t>
        <w:br/>
        <w:t xml:space="preserve">36 460,90</w:t>
      </w:r>
      <w:r>
        <w:rPr>
          <w:spacing w:val="-2"/>
          <w:sz w:val="28"/>
          <w:szCs w:val="28"/>
          <w:highlight w:val="none"/>
        </w:rPr>
        <w:t xml:space="preserve"> тыс. рублей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714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 ведомственного проекта </w:t>
      </w:r>
      <w:r>
        <w:rPr>
          <w:sz w:val="28"/>
          <w:szCs w:val="28"/>
          <w:highlight w:val="none"/>
        </w:rPr>
        <w:t xml:space="preserve">"Совершенствование и обновление материально-технической базы в сфере социального обслуживания" </w:t>
      </w:r>
      <w:r>
        <w:rPr>
          <w:sz w:val="28"/>
          <w:szCs w:val="28"/>
          <w:highlight w:val="none"/>
        </w:rPr>
        <w:t xml:space="preserve">предлагается направить  в 2026 году 59 801,22 тыс. рублей, в 2027 году – 32 016,55 тыс. рублей, в 2028 году – 32 016,56 тыс. рублей.</w:t>
      </w:r>
      <w:r>
        <w:rPr>
          <w:sz w:val="28"/>
          <w:szCs w:val="28"/>
          <w:highlight w:val="none"/>
        </w:rPr>
        <w:t xml:space="preserve">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83"/>
        </w:numPr>
        <w:ind w:left="0" w:firstLine="709"/>
        <w:jc w:val="both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11 комплексов процессных мероприятий законопроектом предлагается направить  в 2026 году 30 264 275,85 тыс. рублей, из них средства федерального бюджета – 2 770 347,29</w:t>
      </w:r>
      <w:r>
        <w:rPr>
          <w:spacing w:val="-2"/>
          <w:sz w:val="28"/>
          <w:szCs w:val="28"/>
          <w:highlight w:val="none"/>
        </w:rPr>
        <w:t xml:space="preserve"> тыс. рублей,</w:t>
      </w:r>
      <w:r>
        <w:rPr>
          <w:sz w:val="28"/>
          <w:szCs w:val="28"/>
          <w:highlight w:val="none"/>
        </w:rPr>
        <w:t xml:space="preserve"> в 2027 году – 24 056 132,51 тыс. рублей, из них средства федерального бюджета – </w:t>
      </w:r>
      <w:r>
        <w:rPr>
          <w:spacing w:val="-2"/>
          <w:sz w:val="28"/>
          <w:szCs w:val="28"/>
          <w:highlight w:val="none"/>
        </w:rPr>
        <w:t xml:space="preserve">2 775 250,51 тыс. рублей, </w:t>
      </w:r>
      <w:r>
        <w:rPr>
          <w:sz w:val="28"/>
          <w:szCs w:val="28"/>
          <w:highlight w:val="none"/>
        </w:rPr>
        <w:t xml:space="preserve">в 2028 году – 24 304 897,71 тыс. рублей, из них средства федерального бюджета –</w:t>
      </w:r>
      <w:r>
        <w:rPr>
          <w:spacing w:val="-2"/>
          <w:sz w:val="28"/>
          <w:szCs w:val="28"/>
          <w:highlight w:val="none"/>
        </w:rPr>
        <w:t xml:space="preserve"> 2 774 581,33 тыс. рублей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Ответственным исполнителем Программы является министерство труда и социальной защиты населения Ставропольского кра</w:t>
      </w:r>
      <w:r>
        <w:rPr>
          <w:sz w:val="28"/>
          <w:szCs w:val="28"/>
          <w:highlight w:val="none"/>
        </w:rPr>
        <w:t xml:space="preserve">я, соисполнителями Программы определены министерство здравоохранения Ставропольского края, министерство образования  Ставропольского края,  министерство культуры Ставропольского края, министерство физической культуры и спорта Ставропольского края, министер</w:t>
      </w:r>
      <w:r>
        <w:rPr>
          <w:sz w:val="28"/>
          <w:szCs w:val="28"/>
          <w:highlight w:val="none"/>
        </w:rPr>
        <w:t xml:space="preserve">ство жилищно-коммунального хозяйства Ставропольского края, управление ветеринарии Ставропольского края и Правительство Ставропольского края в лице управления по взаимодействию с институтами гражданского общества аппарата Правительства Ставропольского края.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5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Программа направлена на повышение </w:t>
      </w:r>
      <w:r>
        <w:rPr>
          <w:sz w:val="28"/>
          <w:szCs w:val="28"/>
          <w:highlight w:val="none"/>
        </w:rPr>
        <w:t xml:space="preserve">эффективности социального обслуживания населения Ставропольского края, которое на территории Ставропольского края осуществляют 77 государственных организаций социального обслуживания населения Ставропольского края из них: 32 центра социального обслуживания</w:t>
      </w:r>
      <w:r>
        <w:rPr>
          <w:rFonts w:eastAsia="Calibri"/>
          <w:sz w:val="28"/>
          <w:szCs w:val="28"/>
          <w:highlight w:val="none"/>
        </w:rPr>
        <w:t xml:space="preserve"> населения, 11 социально-реабилитационных центров для несовершеннолетних, 11 психоневрологических интернатов,</w:t>
      </w:r>
      <w:r>
        <w:rPr>
          <w:sz w:val="28"/>
          <w:szCs w:val="28"/>
          <w:highlight w:val="none"/>
        </w:rPr>
        <w:t xml:space="preserve"> 7 домов-интернатов для престарелых и инвалидов, </w:t>
      </w:r>
      <w:r>
        <w:rPr>
          <w:rFonts w:eastAsia="Calibri"/>
          <w:sz w:val="28"/>
          <w:szCs w:val="28"/>
          <w:highlight w:val="none"/>
        </w:rPr>
        <w:t xml:space="preserve">16 организаций </w:t>
      </w:r>
      <w:r>
        <w:rPr>
          <w:sz w:val="28"/>
          <w:szCs w:val="28"/>
          <w:highlight w:val="none"/>
        </w:rPr>
        <w:t xml:space="preserve">социального обслуживания</w:t>
      </w:r>
      <w:r>
        <w:rPr>
          <w:rFonts w:eastAsia="Calibri"/>
          <w:sz w:val="28"/>
          <w:szCs w:val="28"/>
          <w:highlight w:val="none"/>
        </w:rPr>
        <w:t xml:space="preserve"> населения, оказывающих различные виды услуг в области социального обслуживания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numPr>
          <w:ilvl w:val="0"/>
          <w:numId w:val="87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trike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регионального проекта "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Поддержка семьи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  </w:t>
        <w:br/>
        <w:t xml:space="preserve">в 2026 году составят 2 663 581,30 тыс. рублей, в 2027 году – </w:t>
        <w:br/>
        <w:t xml:space="preserve">2 733 863,60 тыс. рублей, в 2028 году – 3 292 205,10 тыс. рублей.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  <w:t xml:space="preserve"> В рамках данного регионального проекта планируется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осуществление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выплаты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ежемесячного пособия в связи с рождением и воспитанием ребенка в виде субвенции бюджету Фонда пенсионного и социального страхования Российской Федерации.</w:t>
      </w:r>
      <w:r>
        <w:rPr>
          <w:rFonts w:ascii="Times New Roman" w:hAnsi="Times New Roman" w:cs="Times New Roman"/>
          <w:strike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sz w:val="28"/>
          <w:szCs w:val="28"/>
          <w:highlight w:val="none"/>
        </w:rPr>
      </w:r>
    </w:p>
    <w:p>
      <w:pPr>
        <w:pStyle w:val="1452"/>
        <w:numPr>
          <w:ilvl w:val="0"/>
          <w:numId w:val="14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sz w:val="28"/>
          <w:szCs w:val="28"/>
          <w:highlight w:val="none"/>
        </w:rPr>
        <w:t xml:space="preserve">"</w:t>
      </w:r>
      <w:r>
        <w:rPr>
          <w:color w:val="000000"/>
          <w:sz w:val="28"/>
          <w:szCs w:val="28"/>
          <w:highlight w:val="none"/>
        </w:rPr>
        <w:t xml:space="preserve">Многодетная семья</w:t>
      </w:r>
      <w:r>
        <w:rPr>
          <w:sz w:val="28"/>
          <w:szCs w:val="28"/>
          <w:highlight w:val="none"/>
        </w:rPr>
        <w:t xml:space="preserve">" в</w:t>
      </w:r>
      <w:r>
        <w:rPr>
          <w:sz w:val="28"/>
          <w:szCs w:val="28"/>
          <w:highlight w:val="none"/>
        </w:rPr>
        <w:t xml:space="preserve">  2026 году </w:t>
      </w:r>
      <w:r>
        <w:rPr>
          <w:sz w:val="28"/>
          <w:szCs w:val="28"/>
          <w:highlight w:val="none"/>
        </w:rPr>
        <w:t xml:space="preserve">составят </w:t>
      </w:r>
      <w:r>
        <w:rPr>
          <w:sz w:val="28"/>
          <w:szCs w:val="28"/>
          <w:highlight w:val="none"/>
        </w:rPr>
        <w:t xml:space="preserve"> 1 672 625,89 тыс. рублей, из них средства федерального бюджета – 1 598 434,40</w:t>
      </w:r>
      <w:r>
        <w:rPr>
          <w:spacing w:val="-2"/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t xml:space="preserve">в 2027 году – 1 716 998,47 тыс. рублей, из них средства федерального бюджета – 1 640 641,70</w:t>
      </w:r>
      <w:r>
        <w:rPr>
          <w:spacing w:val="-2"/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br/>
        <w:t xml:space="preserve">в 2028 году – 1 773 606,01 тыс. рублей, из них средства федерального бюджета – 1 681 880,20</w:t>
      </w:r>
      <w:r>
        <w:rPr>
          <w:spacing w:val="-2"/>
          <w:sz w:val="28"/>
          <w:szCs w:val="28"/>
          <w:highlight w:val="none"/>
        </w:rPr>
        <w:t xml:space="preserve"> тыс. рублей. В рамках данного регионального проекта планируется</w:t>
      </w:r>
      <w:r>
        <w:rPr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оказание государственной социальной помощи на основании социального контракта отдельным категориям граждан</w:t>
      </w:r>
      <w:r>
        <w:rPr>
          <w:sz w:val="28"/>
          <w:szCs w:val="28"/>
          <w:highlight w:val="none"/>
        </w:rPr>
        <w:t xml:space="preserve">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и предоставление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социальной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поддержке молодых семей, в том числе члены которых проходят обучение в образовательных организациях высшего образования Ставропольского края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Старшее поколение"</w:t>
      </w:r>
      <w:r>
        <w:rPr>
          <w:sz w:val="28"/>
          <w:szCs w:val="28"/>
          <w:highlight w:val="none"/>
        </w:rPr>
        <w:t xml:space="preserve"> в  2026 году – </w:t>
      </w:r>
      <w:r>
        <w:rPr>
          <w:sz w:val="28"/>
          <w:szCs w:val="28"/>
          <w:highlight w:val="none"/>
        </w:rPr>
        <w:t xml:space="preserve">475 923,44 тыс. рублей, из них средства федерального бюджета – </w:t>
      </w:r>
      <w:r>
        <w:rPr>
          <w:sz w:val="28"/>
          <w:szCs w:val="28"/>
          <w:highlight w:val="none"/>
        </w:rPr>
        <w:t xml:space="preserve">471 164,20</w:t>
      </w:r>
      <w:r>
        <w:rPr>
          <w:spacing w:val="-2"/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t xml:space="preserve">в 2027 году – </w:t>
      </w:r>
      <w:r>
        <w:rPr>
          <w:sz w:val="28"/>
          <w:szCs w:val="28"/>
          <w:highlight w:val="none"/>
        </w:rPr>
        <w:t xml:space="preserve">518 281,61 тыс. рублей</w:t>
      </w:r>
      <w:r>
        <w:rPr>
          <w:sz w:val="28"/>
          <w:szCs w:val="28"/>
          <w:highlight w:val="none"/>
        </w:rPr>
        <w:t xml:space="preserve">, из них средства федерального бюджета – </w:t>
      </w:r>
      <w:r>
        <w:rPr>
          <w:sz w:val="28"/>
          <w:szCs w:val="28"/>
          <w:highlight w:val="none"/>
        </w:rPr>
        <w:t xml:space="preserve">513 098,80</w:t>
      </w:r>
      <w:r>
        <w:rPr>
          <w:spacing w:val="-2"/>
          <w:sz w:val="28"/>
          <w:szCs w:val="28"/>
          <w:highlight w:val="none"/>
        </w:rPr>
        <w:t xml:space="preserve"> тыс. рублей</w:t>
      </w:r>
      <w:r>
        <w:rPr>
          <w:spacing w:val="-2"/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в 2028 году – </w:t>
        <w:br/>
      </w:r>
      <w:r>
        <w:rPr>
          <w:sz w:val="28"/>
          <w:szCs w:val="28"/>
          <w:highlight w:val="none"/>
        </w:rPr>
        <w:t xml:space="preserve">860 053,33 тыс. рублей</w:t>
      </w:r>
      <w:r>
        <w:rPr>
          <w:sz w:val="28"/>
          <w:szCs w:val="28"/>
          <w:highlight w:val="none"/>
        </w:rPr>
        <w:t xml:space="preserve">, из них средства федерального бюджета – </w:t>
        <w:br/>
      </w:r>
      <w:r>
        <w:rPr>
          <w:sz w:val="28"/>
          <w:szCs w:val="28"/>
          <w:highlight w:val="none"/>
        </w:rPr>
        <w:t xml:space="preserve">851 452,80</w:t>
      </w:r>
      <w:r>
        <w:rPr>
          <w:spacing w:val="-2"/>
          <w:sz w:val="28"/>
          <w:szCs w:val="28"/>
          <w:highlight w:val="none"/>
        </w:rPr>
        <w:t xml:space="preserve"> тыс. рублей</w:t>
      </w:r>
      <w:r>
        <w:rPr>
          <w:spacing w:val="-2"/>
          <w:sz w:val="28"/>
          <w:szCs w:val="28"/>
          <w:highlight w:val="none"/>
        </w:rPr>
        <w:t xml:space="preserve">. </w:t>
      </w:r>
      <w:r>
        <w:rPr>
          <w:spacing w:val="-2"/>
          <w:sz w:val="28"/>
          <w:szCs w:val="28"/>
          <w:highlight w:val="none"/>
        </w:rPr>
        <w:t xml:space="preserve">В рамках данного регионального проекта планируется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создание системы долговременного ухода за гражданами пожилого возраста и инвалидами.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numPr>
          <w:ilvl w:val="0"/>
          <w:numId w:val="89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trike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регионального проекта "Развитие инфраструктуры в сфере социального обслуживания"  в 2026 году составят </w:t>
        <w:br/>
        <w:t xml:space="preserve">107 403,53 тыс. рублей, в 2027 году – 183 089,58 тыс. рублей.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рамках данного регионального проекта планируется строительство (реконструкция) объектов капитального строительства организаций социал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ьного обслуживания населения (реставрация и приспособление к современному использованию объекта культурного наследия регионального значения "Дача "Английский парк", 1911 г., расположенного по адресу: Ставропольский край, г.Ессентуки, ул.Гааза, 1, литер Д).</w:t>
      </w:r>
      <w:r>
        <w:rPr>
          <w:rFonts w:ascii="Times New Roman" w:hAnsi="Times New Roman" w:cs="Times New Roman"/>
          <w:strike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sz w:val="28"/>
          <w:szCs w:val="28"/>
          <w:highlight w:val="none"/>
        </w:rPr>
      </w:r>
    </w:p>
    <w:p>
      <w:pPr>
        <w:pStyle w:val="1452"/>
        <w:numPr>
          <w:ilvl w:val="0"/>
          <w:numId w:val="82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"</w:t>
      </w:r>
      <w:r>
        <w:rPr>
          <w:bCs/>
          <w:sz w:val="28"/>
          <w:szCs w:val="28"/>
          <w:highlight w:val="none"/>
        </w:rPr>
        <w:t xml:space="preserve">Повышение доступности приоритетных объектов и услуг для инвалидов и других маломобильных групп населения и развитие системы комплексной реабилитации и абилитации</w:t>
      </w:r>
      <w:r>
        <w:rPr>
          <w:sz w:val="28"/>
          <w:szCs w:val="28"/>
          <w:highlight w:val="none"/>
        </w:rPr>
        <w:t xml:space="preserve">" в 2026 году составят 71 313,70 тыс. рублей, из них средства федерального бюджета – 46 072,60</w:t>
      </w:r>
      <w:r>
        <w:rPr>
          <w:spacing w:val="-2"/>
          <w:sz w:val="28"/>
          <w:szCs w:val="28"/>
          <w:highlight w:val="none"/>
        </w:rPr>
        <w:t xml:space="preserve"> тыс. рублей,</w:t>
      </w:r>
      <w:r>
        <w:rPr>
          <w:sz w:val="28"/>
          <w:szCs w:val="28"/>
          <w:highlight w:val="none"/>
        </w:rPr>
        <w:t xml:space="preserve"> в 2027 году – 70 169,76 тыс. рублей, из них средства федерального бюджета – 46 798,20</w:t>
      </w:r>
      <w:r>
        <w:rPr>
          <w:spacing w:val="-2"/>
          <w:sz w:val="28"/>
          <w:szCs w:val="28"/>
          <w:highlight w:val="none"/>
        </w:rPr>
        <w:t xml:space="preserve"> тыс. рублей,</w:t>
      </w:r>
      <w:r>
        <w:rPr>
          <w:sz w:val="28"/>
          <w:szCs w:val="28"/>
          <w:highlight w:val="none"/>
        </w:rPr>
        <w:t xml:space="preserve"> в 2028 году – 59 589,71 тыс. рублей, из них средства федерального бюджета – </w:t>
        <w:br/>
        <w:t xml:space="preserve">36 460,90</w:t>
      </w:r>
      <w:r>
        <w:rPr>
          <w:spacing w:val="-2"/>
          <w:sz w:val="28"/>
          <w:szCs w:val="28"/>
          <w:highlight w:val="none"/>
        </w:rPr>
        <w:t xml:space="preserve"> тыс. рублей,</w:t>
      </w:r>
      <w:r>
        <w:rPr>
          <w:sz w:val="28"/>
          <w:szCs w:val="28"/>
          <w:highlight w:val="none"/>
        </w:rPr>
        <w:t xml:space="preserve"> из них </w:t>
      </w:r>
      <w:r>
        <w:rPr>
          <w:sz w:val="28"/>
          <w:szCs w:val="28"/>
          <w:highlight w:val="none"/>
        </w:rPr>
        <w:t xml:space="preserve">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83"/>
        </w:numPr>
        <w:ind w:left="0" w:firstLine="709"/>
        <w:jc w:val="both"/>
        <w:spacing w:line="245" w:lineRule="auto"/>
        <w:tabs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мероприятия по формированию условий для развития системы комплексной реабилитации и абилитации инвалидов, в том числе детей-и</w:t>
      </w:r>
      <w:r>
        <w:rPr>
          <w:sz w:val="28"/>
          <w:szCs w:val="28"/>
          <w:highlight w:val="none"/>
        </w:rPr>
        <w:t xml:space="preserve">нвалидов, а также условий для повышения уровня профессионального развития и занятости, включая сопровождаемое содействие занятости инвалидов, в том числе детей-инвалидов, в 2026 году – 49 013,40 тыс. рублей, из них средства федерального бюджета – 46 072,60</w:t>
      </w:r>
      <w:r>
        <w:rPr>
          <w:spacing w:val="-2"/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t xml:space="preserve">в 2027 году – </w:t>
        <w:br/>
        <w:t xml:space="preserve">49 785,32 тыс. рублей, из них средства федерального бюджета </w:t>
      </w:r>
      <w:r>
        <w:rPr>
          <w:spacing w:val="-2"/>
          <w:sz w:val="28"/>
          <w:szCs w:val="28"/>
          <w:highlight w:val="none"/>
        </w:rPr>
        <w:t xml:space="preserve">– </w:t>
        <w:br/>
      </w:r>
      <w:r>
        <w:rPr>
          <w:sz w:val="28"/>
          <w:szCs w:val="28"/>
          <w:highlight w:val="none"/>
        </w:rPr>
        <w:t xml:space="preserve">46 798,20</w:t>
      </w:r>
      <w:r>
        <w:rPr>
          <w:spacing w:val="-2"/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t xml:space="preserve">в 2028 году – 39 205,27 тыс. рублей, из них средства федерального бюджета </w:t>
      </w:r>
      <w:r>
        <w:rPr>
          <w:spacing w:val="-2"/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36 460,90</w:t>
      </w:r>
      <w:r>
        <w:rPr>
          <w:spacing w:val="-2"/>
          <w:sz w:val="28"/>
          <w:szCs w:val="28"/>
          <w:highlight w:val="none"/>
        </w:rPr>
        <w:t xml:space="preserve"> тыс. рублей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83"/>
        </w:numPr>
        <w:ind w:left="0" w:firstLine="709"/>
        <w:jc w:val="both"/>
        <w:spacing w:line="245" w:lineRule="auto"/>
        <w:tabs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инвалидов, в том числе детей-инвалидов, техническими средствами реабилитации из регионального перечня в 2026-2028 годах – по 13 000,01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83"/>
        </w:numPr>
        <w:ind w:left="0" w:firstLine="709"/>
        <w:jc w:val="both"/>
        <w:tabs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меропри</w:t>
      </w:r>
      <w:r>
        <w:rPr>
          <w:sz w:val="28"/>
          <w:szCs w:val="28"/>
          <w:highlight w:val="none"/>
        </w:rPr>
        <w:t xml:space="preserve">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 в 2026 году – 4 114,46 тыс. рублей, </w:t>
        <w:br/>
        <w:t xml:space="preserve">в 2027 и 2028 годах – по 2 298,60 тыс. 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714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ы на реализацию ведомственного проекта "Совершенствование и обновление материально-технической базы в сфере социального обслуживания" в 2026 году составят 59 801,22 тыс. рублей, в 2027 году –  </w:t>
        <w:br/>
        <w:t xml:space="preserve">32 016,55 тыс. рублей, в 2028 году – 32 016,56 тыс. рублей. </w:t>
      </w:r>
      <w:r>
        <w:rPr>
          <w:spacing w:val="-2"/>
          <w:sz w:val="28"/>
          <w:szCs w:val="28"/>
          <w:highlight w:val="none"/>
        </w:rPr>
        <w:t xml:space="preserve">В рамках данного</w:t>
      </w:r>
      <w:r>
        <w:rPr>
          <w:sz w:val="28"/>
          <w:szCs w:val="28"/>
          <w:highlight w:val="none"/>
        </w:rPr>
        <w:t xml:space="preserve"> ведомственного проекта планируется проведение </w:t>
      </w:r>
      <w:r>
        <w:rPr>
          <w:sz w:val="28"/>
          <w:szCs w:val="28"/>
          <w:highlight w:val="none"/>
        </w:rPr>
        <w:t xml:space="preserve">в 2026 году капитального ремонта помещений, кровли зданий организаций социального обслуживания населения, а также приобретение основных средств, а в последующие годы</w:t>
      </w:r>
      <w:r>
        <w:rPr>
          <w:sz w:val="28"/>
          <w:szCs w:val="28"/>
          <w:highlight w:val="none"/>
        </w:rPr>
        <w:t xml:space="preserve"> –</w:t>
      </w:r>
      <w:r>
        <w:rPr>
          <w:sz w:val="28"/>
          <w:szCs w:val="28"/>
          <w:highlight w:val="none"/>
        </w:rPr>
        <w:t xml:space="preserve"> проведение </w:t>
      </w:r>
      <w:r>
        <w:rPr>
          <w:sz w:val="28"/>
          <w:szCs w:val="28"/>
          <w:highlight w:val="none"/>
        </w:rPr>
        <w:t xml:space="preserve">мероприятий, направленных на  укрепление материально-технической базы организаций социального обслуживания населения.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83"/>
        </w:numPr>
        <w:ind w:left="0" w:firstLine="709"/>
        <w:jc w:val="both"/>
        <w:tabs>
          <w:tab w:val="num" w:pos="0" w:leader="none"/>
          <w:tab w:val="clear" w:pos="432" w:leader="none"/>
        </w:tabs>
        <w:rPr>
          <w:strike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</w:t>
      </w:r>
      <w:r>
        <w:rPr>
          <w:sz w:val="28"/>
          <w:szCs w:val="28"/>
          <w:highlight w:val="none"/>
        </w:rPr>
        <w:t xml:space="preserve">изацию комплекса процессных мероприятий "Оказание социальных услуг населению государственными организациями социального обслуживания" в 2026 году составят 572 878,99 тыс. рублей, в 2027 году –  586 247,80 тыс. рублей, в 2028 году – 586 304,73 тыс. рублей. </w:t>
      </w:r>
      <w:r>
        <w:rPr>
          <w:sz w:val="28"/>
          <w:szCs w:val="28"/>
          <w:highlight w:val="none"/>
        </w:rPr>
        <w:t xml:space="preserve">По данному  мероприятию планируется</w:t>
      </w:r>
      <w:r>
        <w:rPr>
          <w:color w:val="000000"/>
          <w:sz w:val="28"/>
          <w:szCs w:val="28"/>
          <w:highlight w:val="none"/>
        </w:rPr>
        <w:t xml:space="preserve"> обеспечение деятельности </w:t>
      </w:r>
      <w:r>
        <w:rPr>
          <w:sz w:val="28"/>
          <w:szCs w:val="28"/>
          <w:highlight w:val="none"/>
        </w:rPr>
        <w:t xml:space="preserve">казенных учреждений социального обслуживания населения, направленной на предоставление несовершеннолетним и их родителям 30 105 социальных услуг (социально медицинских, социально педагогических, социально психологических и др.).</w:t>
      </w:r>
      <w:bookmarkStart w:id="0" w:name="undefined"/>
      <w:r>
        <w:rPr>
          <w:highlight w:val="none"/>
        </w:rPr>
      </w:r>
      <w:bookmarkEnd w:id="0"/>
      <w:r>
        <w:rPr>
          <w:strike/>
          <w:sz w:val="28"/>
          <w:szCs w:val="28"/>
          <w:highlight w:val="none"/>
        </w:rPr>
      </w:r>
      <w:r>
        <w:rPr>
          <w:strike/>
          <w:sz w:val="28"/>
          <w:szCs w:val="28"/>
          <w:highlight w:val="none"/>
        </w:rPr>
      </w:r>
    </w:p>
    <w:p>
      <w:pPr>
        <w:pStyle w:val="1452"/>
        <w:numPr>
          <w:ilvl w:val="0"/>
          <w:numId w:val="83"/>
        </w:numPr>
        <w:ind w:left="0" w:firstLine="709"/>
        <w:jc w:val="both"/>
        <w:tabs>
          <w:tab w:val="clear" w:pos="432" w:leader="none"/>
        </w:tabs>
        <w:rPr>
          <w:strike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"Оказание социальных услуг в стационарной форме социального обслуживания населению государственными организациями социального обслуживания" </w:t>
      </w:r>
      <w:r>
        <w:rPr>
          <w:sz w:val="28"/>
          <w:szCs w:val="28"/>
          <w:highlight w:val="none"/>
        </w:rPr>
        <w:br/>
        <w:t xml:space="preserve">в 2026 году составят 2 505 884,33 тыс. рублей, в 2027 году – </w:t>
      </w:r>
      <w:r>
        <w:rPr>
          <w:sz w:val="28"/>
          <w:szCs w:val="28"/>
          <w:highlight w:val="none"/>
        </w:rPr>
        <w:br/>
        <w:t xml:space="preserve">2 533 776,03 тыс. рублей, в 2028 году – 2 534 176,53 тыс. рублей. По данному мероприятию</w:t>
      </w:r>
      <w:r>
        <w:rPr>
          <w:sz w:val="28"/>
          <w:szCs w:val="28"/>
          <w:highlight w:val="none"/>
        </w:rPr>
        <w:t xml:space="preserve"> планируется</w:t>
      </w:r>
      <w:r>
        <w:rPr>
          <w:color w:val="000000"/>
          <w:sz w:val="28"/>
          <w:szCs w:val="28"/>
          <w:highlight w:val="none"/>
        </w:rPr>
        <w:t xml:space="preserve"> обеспечение деятельности государственных </w:t>
      </w:r>
      <w:r>
        <w:rPr>
          <w:sz w:val="28"/>
          <w:szCs w:val="28"/>
          <w:highlight w:val="none"/>
        </w:rPr>
        <w:t xml:space="preserve">учреждений социального обслуживания населения с целью оказания социальных услуг 5928 получател</w:t>
      </w:r>
      <w:r>
        <w:rPr>
          <w:sz w:val="28"/>
          <w:szCs w:val="28"/>
          <w:highlight w:val="none"/>
        </w:rPr>
        <w:t xml:space="preserve">ям</w:t>
      </w:r>
      <w:r>
        <w:rPr>
          <w:sz w:val="28"/>
          <w:szCs w:val="28"/>
          <w:highlight w:val="none"/>
        </w:rPr>
        <w:t xml:space="preserve"> (граждан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пожилого возраста, инвалид</w:t>
      </w:r>
      <w:r>
        <w:rPr>
          <w:sz w:val="28"/>
          <w:szCs w:val="28"/>
          <w:highlight w:val="none"/>
        </w:rPr>
        <w:t xml:space="preserve">ы</w:t>
      </w:r>
      <w:r>
        <w:rPr>
          <w:sz w:val="28"/>
          <w:szCs w:val="28"/>
          <w:highlight w:val="none"/>
        </w:rPr>
        <w:t xml:space="preserve">, семь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с детьми), признанным нуждающимися в социальном обслуживании в стационарной форме социального обслуживания.</w:t>
      </w:r>
      <w:r>
        <w:rPr>
          <w:strike/>
          <w:sz w:val="28"/>
          <w:szCs w:val="28"/>
          <w:highlight w:val="none"/>
        </w:rPr>
      </w:r>
      <w:r>
        <w:rPr>
          <w:strike/>
          <w:sz w:val="28"/>
          <w:szCs w:val="28"/>
          <w:highlight w:val="none"/>
        </w:rPr>
      </w:r>
    </w:p>
    <w:p>
      <w:pPr>
        <w:pStyle w:val="1452"/>
        <w:numPr>
          <w:ilvl w:val="0"/>
          <w:numId w:val="83"/>
        </w:numPr>
        <w:ind w:left="0" w:firstLine="709"/>
        <w:jc w:val="both"/>
        <w:tabs>
          <w:tab w:val="clear" w:pos="432" w:leader="none"/>
        </w:tabs>
        <w:rPr>
          <w:strike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</w:t>
      </w:r>
      <w:r>
        <w:rPr>
          <w:sz w:val="28"/>
          <w:szCs w:val="28"/>
          <w:highlight w:val="none"/>
        </w:rPr>
        <w:t xml:space="preserve">сходы на реализацию комплекса процессных мероприятий "Оказание социальных услуг в полустационарной форме социального обслуживания населению государственными организациями социального обслуживания" в 2026 году составят 729 384,04 тыс. рублей, в 2027 году – </w:t>
      </w:r>
      <w:r>
        <w:rPr>
          <w:sz w:val="28"/>
          <w:szCs w:val="28"/>
          <w:highlight w:val="none"/>
        </w:rPr>
        <w:br/>
        <w:t xml:space="preserve">729 576,48 тыс. рублей, в 2028 году – 729 567,17 тыс. рублей. По данному  мероприятию планируется</w:t>
      </w:r>
      <w:r>
        <w:rPr>
          <w:color w:val="000000"/>
          <w:sz w:val="28"/>
          <w:szCs w:val="28"/>
          <w:highlight w:val="none"/>
        </w:rPr>
        <w:t xml:space="preserve"> обеспечение деятельности государственных </w:t>
      </w:r>
      <w:r>
        <w:rPr>
          <w:sz w:val="28"/>
          <w:szCs w:val="28"/>
          <w:highlight w:val="none"/>
        </w:rPr>
        <w:t xml:space="preserve">учреждений социального обслуживания населения с целью оказания социальных услуг 93 047 получателям (граждан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пожилого возраста, инвалид</w:t>
      </w:r>
      <w:r>
        <w:rPr>
          <w:sz w:val="28"/>
          <w:szCs w:val="28"/>
          <w:highlight w:val="none"/>
        </w:rPr>
        <w:t xml:space="preserve">ы</w:t>
      </w:r>
      <w:r>
        <w:rPr>
          <w:sz w:val="28"/>
          <w:szCs w:val="28"/>
          <w:highlight w:val="none"/>
        </w:rPr>
        <w:t xml:space="preserve">, семь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детьми), признанным нуждающимися в социальном обслуживании в полустационарной форме социального обслуживания.</w:t>
      </w:r>
      <w:r>
        <w:rPr>
          <w:strike/>
          <w:sz w:val="28"/>
          <w:szCs w:val="28"/>
          <w:highlight w:val="none"/>
        </w:rPr>
      </w:r>
      <w:r>
        <w:rPr>
          <w:strike/>
          <w:sz w:val="28"/>
          <w:szCs w:val="28"/>
          <w:highlight w:val="none"/>
        </w:rPr>
      </w:r>
    </w:p>
    <w:p>
      <w:pPr>
        <w:pStyle w:val="1452"/>
        <w:numPr>
          <w:ilvl w:val="0"/>
          <w:numId w:val="83"/>
        </w:numPr>
        <w:ind w:left="0" w:firstLine="709"/>
        <w:jc w:val="both"/>
        <w:tabs>
          <w:tab w:val="clear" w:pos="432" w:leader="none"/>
        </w:tabs>
        <w:rPr>
          <w:strike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"Оказание социальных услуг в форме социаль</w:t>
      </w:r>
      <w:r>
        <w:rPr>
          <w:sz w:val="28"/>
          <w:szCs w:val="28"/>
          <w:highlight w:val="none"/>
        </w:rPr>
        <w:t xml:space="preserve">ного обслуживания на дому населению государственными организациями социального обслуживания" в 2026 году составят 3 126 390,13 тыс. рублей, в 2027 году – 3 191 828,30  тыс. рублей, в 2028 году – 3 192 328,37 тыс. рублей. По данному  мероприятию планируется</w:t>
      </w:r>
      <w:r>
        <w:rPr>
          <w:color w:val="000000"/>
          <w:sz w:val="28"/>
          <w:szCs w:val="28"/>
          <w:highlight w:val="none"/>
        </w:rPr>
        <w:t xml:space="preserve"> обеспечение деятельности государственных </w:t>
      </w:r>
      <w:r>
        <w:rPr>
          <w:sz w:val="28"/>
          <w:szCs w:val="28"/>
          <w:highlight w:val="none"/>
        </w:rPr>
        <w:t xml:space="preserve">учреждений социального обслуживания населения с целью оказания социальных услуг 35 379 получателям (граждан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пожилого возраста, инвалид</w:t>
      </w:r>
      <w:r>
        <w:rPr>
          <w:sz w:val="28"/>
          <w:szCs w:val="28"/>
          <w:highlight w:val="none"/>
        </w:rPr>
        <w:t xml:space="preserve">ы</w:t>
      </w:r>
      <w:r>
        <w:rPr>
          <w:sz w:val="28"/>
          <w:szCs w:val="28"/>
          <w:highlight w:val="none"/>
        </w:rPr>
        <w:t xml:space="preserve">, семь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с детьми), признанным нуждающимися по уходу в форме социального обслу</w:t>
      </w:r>
      <w:r>
        <w:rPr>
          <w:sz w:val="28"/>
          <w:szCs w:val="28"/>
          <w:highlight w:val="none"/>
        </w:rPr>
        <w:t xml:space="preserve">живания на дому.</w:t>
      </w:r>
      <w:r>
        <w:rPr>
          <w:strike/>
          <w:sz w:val="28"/>
          <w:szCs w:val="28"/>
          <w:highlight w:val="none"/>
        </w:rPr>
      </w:r>
      <w:r>
        <w:rPr>
          <w:strike/>
          <w:sz w:val="28"/>
          <w:szCs w:val="28"/>
          <w:highlight w:val="none"/>
        </w:rPr>
      </w:r>
    </w:p>
    <w:p>
      <w:pPr>
        <w:pStyle w:val="1452"/>
        <w:numPr>
          <w:ilvl w:val="0"/>
          <w:numId w:val="83"/>
        </w:numPr>
        <w:ind w:left="0" w:firstLine="709"/>
        <w:jc w:val="both"/>
        <w:tabs>
          <w:tab w:val="clear" w:pos="432" w:leader="none"/>
        </w:tabs>
        <w:rPr>
          <w:strike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"Оказание социальных услуг населению негосударственными организациями, оказывающими социальные услуги" в 2026-2028 годах составят по </w:t>
      </w:r>
      <w:r>
        <w:rPr>
          <w:sz w:val="28"/>
          <w:szCs w:val="28"/>
          <w:highlight w:val="none"/>
        </w:rPr>
        <w:br/>
        <w:t xml:space="preserve">2 200,00 тыс. рублей ежегодно. По данному мероприятию планируется осуществлять</w:t>
      </w:r>
      <w:r>
        <w:rPr>
          <w:color w:val="000000"/>
          <w:sz w:val="28"/>
          <w:szCs w:val="28"/>
          <w:highlight w:val="none"/>
        </w:rPr>
        <w:t xml:space="preserve"> компенсацию затрат поставщиков социальных услуг, включенных в реестр поставщиков социальных услуг и предоставивших гражданам социальные услуги, предусмотренные индивидуальной программой предоставления социальных услуг</w:t>
      </w:r>
      <w:r>
        <w:rPr>
          <w:sz w:val="28"/>
          <w:szCs w:val="28"/>
          <w:highlight w:val="none"/>
        </w:rPr>
        <w:t xml:space="preserve">.</w:t>
      </w:r>
      <w:r>
        <w:rPr>
          <w:strike/>
          <w:sz w:val="28"/>
          <w:szCs w:val="28"/>
          <w:highlight w:val="none"/>
        </w:rPr>
      </w:r>
      <w:r>
        <w:rPr>
          <w:strike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омплекса процессных мероприятий "Организация и обеспечение отдыха и оздоровления детей" в 2026 году составят 170 361,18 тыс. рублей, в 2027 году – 170 362,17 тыс. рублей, в 2028 году – 170 362,16 тыс. рублей,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организация и обеспечение санаторно-курортного лечения 644 детей работающих родителей, проживающих на территории Ставропольского края, в 2026-2028 годах – по 43 422,08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организация оздоровительной кампании 2 900 детям, находящихся в трудной жизненной ситуации,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 году – 126 939,10 тыс. рублей, </w:t>
        <w:br/>
        <w:t xml:space="preserve">в 2027 году – 126 940,09 тыс. рублей, в 2028 году – 126 940,08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"Предоставление мер социальной поддержки отдельным категориям граждан" в 2026 году составят 17 244 145,71 тыс. рублей, из них средства федерального бюджета – 2 770 298,49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2027 году – 10 331 308,66 тыс. рублей, из них средства федерального бюджета – 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  <w:t xml:space="preserve">2 775 201,71 тыс. рублей, </w:t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2028 году – 10 336 286,13 тыс. рублей, из них средства федерального бюджета – 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  <w:t xml:space="preserve">2 774 532,53 тыс. рублей,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из них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единая субвенция для осуществления отдельных государственных по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номочий по социальной защите отдельных категорий граждан в 2025 году –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5 607 110,27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тыс. рублей, в 2026 году –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5 651 405,72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тыс. рублей, в 202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7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году 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5 676 105,32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состав единой субвенции входят расходы на обеспечение мер социальной поддержки ветеранов труда и тружеников тыла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(82 368 чел.)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ветеранов труда Ставропольского края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(78 238 чел.)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реабилитированных лиц и лиц, признанных пострадавшими от политических репрессий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(2 876 чел.)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ежемесячную доплату к пенсии ставшим инвалидами при исполнении служебных обязанностей в районах боевых действий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(248 чел.),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ежемесячную денежную выплату семьям погибших ветеранов боевых действий, предоставление субсидий на оплату жилого помещения и коммунальных услуг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(24 657 чел.)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дополнительные меры социальной поддержки в виде дополнительной компенсации расходов на оплату жилых помещений и коммунальных услуг, инвалидам Великой Отечественной войны и бывшим несовершеннолетним узникам фашизма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(183 чел.)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единовременная денежная выплата и единовременное социальное пособие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частникам специальной военной операции и членам их семей, а также единовременная денежная выплата на погребение членам семьи                               погибшего (умершего) участника специальной военной операции в 2026 го-</w:t>
        <w:br/>
        <w:t xml:space="preserve">ду – 5 051 200,00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единовременная денежная выплата гражданам, заключившим контракт о прохождении военной службы с Министерством обороны Российской Федерации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2026 году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1 600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000,00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предоставление мер социальной поддержки на оплату жилищно-коммуналь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ных услуг отдельным категориям граждан за счет средств федерального бюджета в 2026 году – 2 576 464,20 тыс. рублей, в 2027 году – 2 575 038,12 тыс. рублей, в 2028 году – 2 574 591,73 тыс. рублей. Меры социальной поддержки предусмотрены для 186 308 человек;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предоставление ежегодной денежной выплаты 71 110 гр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ажда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нам Российской Федерации, не достигшим совершеннолетия на 3 сентября 1945 года и постоянно проживающим на территории Ставропольского края, в 2026 го-</w:t>
        <w:br/>
        <w:t xml:space="preserve">ду – 602 462,83 тыс. рублей, в 2027 году – 564 794,98 тыс. рублей, в 2028 го-</w:t>
        <w:br/>
        <w:t xml:space="preserve">ду – 537 454,46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предоставление мер социальной поддержки по оплате жилых помещений, отоплен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 и освещения педагогическим работникам образовательных организаций, проживающим и работающим в сельских населенных пунктах, рабочих поселках, в 2026 году – 734 301,69 тыс. рублей, в 2027 году – 767 400,10 тыс. рублей, в 2028 году – 767 400,11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осуществление ежегодной денежной выплаты 8 135 гражданам, награжденным нагрудным знаком "Почетный донор России", за счет средств федерального бюджета в 2026 году – 162 531,20 тыс. рублей, в 2027 году 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168 984,20 тыс. рублей, в 2028 году – 175 664,50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предоставление государственной социальной помощи 3 920 малоимущим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семьям, малоимущим одиноко проживающим гражданам, 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в 2026-2028 годах 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60 664,05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"Предоставление мер социальной поддержки семьям и детям" в 2026 году составят 2 938 206,40 тыс. рублей, из них средства федерального бюджета 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48,80 тыс. рублей, в 2027 году – 3 487 089,10 тыс. рублей, из них средства федерального бюджета 48,80 тыс. рублей, в 2028 году 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3 707 988,86 тыс. рублей, из них средства федерального бюджета 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48,80 тыс. рублей, из них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выплата ежемесячной денежной компенсации на каждого ребенка в возрасте до 18 лет многодетным семьям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исходя из численности 169 139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детей в 2026 году – 1 852 762,64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89 060 получателей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 году – 560 515,15 тыс. рублей;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единая субвенция для осуществления отдельных государственных полномочий по социальной поддержке многодетных семей в 2027 году – 3 451 599,18 тыс. рублей, в 2028 году – 3 671 004,14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Государств не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 в 2026-2028 годах – по 48,80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Расходы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реализацию комплекса процессных мероприятий "Обеспечение ины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 социальных гарантий и мероприятий" в 2026 году составят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1 427 489,63 тыс. рублей, в 2027 году – 1 416 796,94 тыс. рублей, в 2028 году 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1 439 236,73 тыс. рублей, из них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пенсионное обеспечение лиц, замещавших государственные должности в органах государственной власти и управления Ставропольского края,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2026 году – 1 417 238,87  тыс. рублей, в 2027 году – 1 406 137,16 тыс. рублей, в 2028 году – 1 428 576,95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оказания гражданам бесплатной юридической помощи в 2026-2028 годах – по 1 961,75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"Содействие деятельности социально ориентированных некоммерческих организаций" в 2026-2028 годах составят по 60 000,00 тыс. рублей ежегодно,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финансовое обеспечение затрат на поддержку социально ориентированных некоммерческих организаций, реализующих социальные проекты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2026-2028 годах – по 40 000,00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финансовое обеспечение затрат социально ориентированных некоммерческих организаций, осуществляющих деятельность в сфере социальной поддержки и защиты ветеранов, в 2026-2028 годах – по 20 000,00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8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"Обеспечение реализации государственных функци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 и полномочий министерства труда и социальной защиты населения Ставропольского края" в 2026 году составят  1 487 335,44 тыс. рублей, в 2027 году – 1 546 947,03 тыс. рублей, в 2028 году – 1 546 447,03 тыс. рублей, из них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обеспечение функций государственных органов, </w:t>
      </w:r>
      <w:r>
        <w:rPr>
          <w:sz w:val="28"/>
          <w:szCs w:val="28"/>
          <w:highlight w:val="none"/>
        </w:rPr>
        <w:t xml:space="preserve">выплат по оплате труда работников государ</w:t>
      </w:r>
      <w:r>
        <w:rPr>
          <w:sz w:val="28"/>
          <w:szCs w:val="28"/>
          <w:highlight w:val="none"/>
        </w:rPr>
        <w:t xml:space="preserve">ственных органов, освещение деятельности министерства труда и социальной защиты населения Ставропольского края в средствах массовой информации, печатных изданиях, в информационно-телекоммуникационной сети "Интернет" в 2026 году – 242 682,26  тыс. рублей,  </w:t>
      </w:r>
      <w:r>
        <w:rPr>
          <w:spacing w:val="-4"/>
          <w:sz w:val="28"/>
          <w:szCs w:val="28"/>
          <w:highlight w:val="none"/>
        </w:rPr>
        <w:t xml:space="preserve">в 2027 и 2028 годах – </w:t>
      </w:r>
      <w:r>
        <w:rPr>
          <w:spacing w:val="-4"/>
          <w:sz w:val="28"/>
          <w:szCs w:val="28"/>
          <w:highlight w:val="none"/>
        </w:rPr>
        <w:t xml:space="preserve">по </w:t>
      </w:r>
      <w:r>
        <w:rPr>
          <w:spacing w:val="-4"/>
          <w:sz w:val="28"/>
          <w:szCs w:val="28"/>
          <w:highlight w:val="none"/>
        </w:rPr>
        <w:t xml:space="preserve">253 015,10 тыс. рублей ежегодно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приобретение и эксплуатация информационных систем, ресурсов и телекоммуникационных услуг  </w:t>
      </w:r>
      <w:r>
        <w:rPr>
          <w:spacing w:val="-4"/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2026 году – 7 991,84  тыс. рублей, </w:t>
      </w:r>
      <w:r>
        <w:rPr>
          <w:spacing w:val="-4"/>
          <w:sz w:val="28"/>
          <w:szCs w:val="28"/>
          <w:highlight w:val="none"/>
        </w:rPr>
        <w:t xml:space="preserve">в 2027 и 2028 годах </w:t>
      </w:r>
      <w:r>
        <w:rPr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4 210,00 тыс. рублей</w:t>
      </w:r>
      <w:r>
        <w:rPr>
          <w:sz w:val="28"/>
          <w:szCs w:val="28"/>
          <w:highlight w:val="none"/>
        </w:rPr>
        <w:t xml:space="preserve"> ежегодно</w:t>
      </w:r>
      <w:r>
        <w:rPr>
          <w:spacing w:val="-4"/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pacing w:val="-4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осуществление органами местного самоуправления муниципальных округов и городских округов Ставропольского края  отдельных государственных полномочий в области труда и социальной защиты отдельных категорий граждан</w:t>
      </w:r>
      <w:r>
        <w:rPr>
          <w:sz w:val="28"/>
          <w:szCs w:val="28"/>
          <w:highlight w:val="none"/>
        </w:rPr>
        <w:t xml:space="preserve"> </w:t>
      </w:r>
      <w:r>
        <w:rPr>
          <w:spacing w:val="-4"/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2026 году – 1 182 791,37  тыс. рублей, в   2027 году  – 1 234 712,27 тыс. рублей, в 2028 году  – 1 234 712,28 тыс. рублей;</w:t>
      </w: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firstLine="709"/>
        <w:jc w:val="both"/>
        <w:rPr>
          <w:spacing w:val="-4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премии супружеским парам, награжденным медалью "За сохранение семейных ценностей" в 2026 и 2027 годах – по 22 988,60 тыс. рублей ежегодно;</w:t>
      </w: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pStyle w:val="1454"/>
        <w:numPr>
          <w:ilvl w:val="0"/>
          <w:numId w:val="82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прочие мероприятия в области социальной политики в 2026 году – 1 910,76 тыс. рублей, в 2027 году – 2 410,76 тыс. рублей, в 2028 году – 1 910,76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42"/>
        </w:numPr>
        <w:jc w:val="center"/>
        <w:spacing w:after="200" w:line="283" w:lineRule="exact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05. Государственная программа Ставропольского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42"/>
        </w:numPr>
        <w:jc w:val="center"/>
        <w:spacing w:after="200"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Развитие жилищно-коммунального хозяйства, защита населения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42"/>
        </w:numPr>
        <w:jc w:val="center"/>
        <w:spacing w:after="200"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 территории от чрезвычайных ситуаций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72"/>
        </w:numPr>
        <w:contextualSpacing/>
        <w:jc w:val="center"/>
        <w:spacing w:after="20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реализацию государственной программы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Развитие жилищно-коммунального хозяйства, защита населения и террит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рии от чрезвычайных ситуаций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(далее для целей настоящего раздела – Пр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грамма) с учетом общих подходов предлагается направить в                          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12 729 037,11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 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1 421 119,20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с. руб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лей, в 2027 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6 765 253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,80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из них сре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ства федерального бюджета – 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616 867,40 тыс. рублей, 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4 631 484,96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ства федерального бюджета – 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594 905,70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Предусмотренные в законопроекте объемы бюджетных ассигнований на 2026 год по сравнению с объемами 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 2025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год, утвержденными Законом № 137-кз, увеличены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6 582 272,16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сравнению с объем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ми, утвержденными на 2026 год,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уменьшены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3 646 182,42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на 2027 год по сравнению с объемами, утвержденными Законом № 137-кз, увеличены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3 217 840,13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на 2028 год 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сравнению с объемами, предусмотренными законопроектом на 2027 год,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уменьшены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2 133 768,84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реализацию 4 региональных проектов в рамках Программы предл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гается направить 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10 549 681,3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 тыс. рублей, 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4 48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8 163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,87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2 427 535,53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том числе: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направленных на реализацию федеральных проектов 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872 205,11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575 054,50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с. рублей, 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1 583 181,43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из них средства федераль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ного бюджета – 1 043 791,30 тыс. 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2 419 089,49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1 594 905,70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 направленных на реализацию федеральных проектов в 2026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9 677 476,19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846 064,70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 году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2 904 982,44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ыс. рублей, из них средства федерального бюджета – 573 076,10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2028 году –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8 446,04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реализацию 6 комплексов процессных мероприятий законопроектом  предлагается направить в 2026 году 2 179 35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ыс. рублей, в 2027 году – 2 277 089,93 тыс. рублей, в 2028 году – 2 203 949,43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Ответственным исполнителем Программы является министерство 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лищно-коммунального хозяйства Ставропольского края, соисполнителями Программы определены министерство здравоохранения Ставропольского края, министерство культуры Ставропольского края, министерство образов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ния Ставропольского края, министерство строительства и архитектуры Ста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ропольского края, министерство труда и социальной защиты населения Ста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ропольского края, министерство физической культуры и спорта Ставропол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ского края, министерство экономического развития Ставропольского края, управление Ставропольского края – государственная жилищная инспекция и управление записи актов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гражданского состояния Ставропольского края.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рамках данной программы свою деятельность осуществляет 2 гос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дарственных казенных учреждения, 1 государственное бюджетное учрежд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ние.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Развитие инфрастру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туры в сфере коммунального хозяйства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8 748 136,57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тыс. рублей, 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2 292 977,48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тыс. рублей,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предоставление субсидии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государственному унитарному предприятию Ставропольского края "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highlight w:val="none"/>
          <w:lang w:eastAsia="en-US"/>
        </w:rPr>
        <w:t xml:space="preserve">Ставропольский краевой теплоэнергетический комплекс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"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none"/>
        </w:rPr>
        <w:t xml:space="preserve">на реализацию проектов по строительству, реконструкции, модернизации объектов инфраструктуры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 2026 году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7 916,37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тыс. рублей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строительство (реконструкция, техническое перевооружение) объектов коммунального хозяйства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738 827,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97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тыс. рублей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br/>
        <w:t xml:space="preserve">в 2027 году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224 952,91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тыс. рублей,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 том числе: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предоставление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субсидии государственному унитарному предприятию Ставр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опольского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края "Ставрополькрайводоканал" на осуществление капитальных вложений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объекты капитального строительства государственной собственности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Ставропольского края в 2026 году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составят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59 257,94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тыс. рублей, в 2027 году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84 000,00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тыс. рублей;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предоставление субсидии государственному унитарному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предп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риятию Ставропольского края "Ставропольский краевой теплоэнергетический комплекс" на осуществление капитальных вложений в объекты капитального строительства государственной собственности Ставропольского края </w:t>
        <w:br/>
        <w:t xml:space="preserve">в 2026 году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428 000,00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разработка проектной документации для строительства 11-ти объектов водоснабжения и водоотведения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Благодарненск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Георгиевск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Грачевск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ом, Кочубеевском,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Красногвардейск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Курск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Левокумск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Минераловодск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Петровск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ом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Степновск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ом районах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2026 году составят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br/>
        <w:t xml:space="preserve">30 184,31 тыс. рублей, в 2027 году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140 952,91 тыс. рублей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строительство 6-ти объектов водоснабжения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Андроповск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Арзгирск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Предгорн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ом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Туркменск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ом районах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221 385,72 тыс. рублей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предоставление субсидий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муниципальным образованиям на строительство (реконструкцию) объектов коммунальной инфраструктуры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 2026 году составят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973 745,36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2027 году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545 858,76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тыс. рублей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строительство 5-ти объектов водоснабжения в Георгиевском, Нефтекумском, Предгорном районах и г. Ставрополе)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реализация инфраструктурного проекта "Строительство канализационной насосной станции, напорной канализационной линии и очистных сооружений канализации в Промышленном районе города Ставрополя, в том числе для комплексной жилищной застройки, 1-й этап" в 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году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оставят 6 237 604,10 тыс. рублей, из них средства предоставленного Федеральным казначейством бюджетного кредита на финансовое обеспечение реализации инфраструктурных проектов за счет временно свободных средств единого счета федерального бюджета – 4 137 040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,70 тыс. рублей, в 2027 го-</w:t>
        <w:br/>
        <w:t xml:space="preserve">ду – 1 522 165,81 тыс. рублей;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реализация мероприятий по социально-экономическому развитию Ставропольского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 2026 году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790 042,77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тыс. рублей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из них средства федерального бюджета – 466 543,40 тыс. рублей, в том числе: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строительств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межпоселкового водопровода Предгорного района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2026 году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496 322,77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тыс. рублей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из них средства федерального бюджета – 466 543,40 тыс. рублей;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разработка проектной документации для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прокладки второй нитки 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ждугороднего канализационного коллект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ора Кисловодск-Ессентуки-Пятигорск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2026 году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293 720,00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тыс. рублей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125" w:afterAutospacing="0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реализацию регионального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Обеспечение жили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щ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ных прав граждан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8 768,36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8 446,04 тыс. рублей ежегодно. По данному мероприятию планируется приобретение объектов недвижимого имущества в госуда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ственную собственность Ставропольского края в целях предоставления 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лых помещений по договорам социального найма отдельным категориям граждан.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Содействие реализ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ции мероприятий по благоустройству территорий муниципальных образов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920 571,26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603 558,92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предоставление субсидий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муниципальным образованиям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благоустройство детских площадок в муниципальных округах и горо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ских округах в 2026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51 909,15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предоставление субсидий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муниципальным образованиям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благоустройство дворовых территорий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муниципальных округах и горо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ских округах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в 2026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465 779,54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предоставление субсидий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муниципальным образованиям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мероприятия по социально-экономическому развитию Ставропольск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края </w:t>
        <w:br/>
        <w:t xml:space="preserve">в 2026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402 882,57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бюдже-</w:t>
        <w:br/>
        <w:t xml:space="preserve">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379 521,30 тыс.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рублей, 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603 558,92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из них средства федерального бюджета – 573 076,10 тыс. рублей, в том числе: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благоустройство курортной зоны города-курорта Пятигорс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II этап в 2026 году  составят 154 587,20 тыс. рублей, 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143 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766,10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реконструкция благоустройства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Парк Победы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2-я очередь в районе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Новопятигорского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озера г. Пятигорск в 2026 году – 248 295,37 тыс. рублей, из них средства федерального бюджета – 235 755,20 тыс. рублей, в 2027 го-</w:t>
        <w:br/>
        <w:t xml:space="preserve">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603 558,92 тыс. рублей, 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573 076,10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Модернизация коммунальной инфраструктуры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872 205,11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тыс. 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средства федерального бюджета – 575 054,50 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1 583 181,43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средства федерального бюджета – 1 043 791,30 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2 419 089,49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средства федерального бюджета – 1 594 905,70 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том числе на: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предоставление субсидии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государственному унитарному предприятию Ставропольского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края "Ставрополькрайводоканал"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составят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353 450,57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тыс. 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из них средства федерального бюджета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  <w:br/>
        <w:t xml:space="preserve">233 030,50 тыс. рублей, в 2027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154 915,43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102 135,60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(строительство 7-ми объектов водоснабжения в Георгиевском, Грачевском, Изобильненском, Кочубеевском, Новоселицком районах и г. Пятигорске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предоставление субсиди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 муниципальным образованиям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302 990,80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 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из них средства федерального бюджета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  <w:br/>
        <w:t xml:space="preserve">199 763,70 тыс. рублей, в 2027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608 500,95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401 184,60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(строительство 2-х объектов водоснабжения в Предгорном районе и г. Ставрополе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проведение капитального ремонта объектов тепло- водоснабжения и водоотведения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215 763,74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тыс. 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средства федерального бюджета – 142 260,30 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2027 году –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819 765,05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средства федерального бюджета – 540 471,10 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2 419 089,49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средства федерального бюджета – 1 594 905,70 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Урег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лирование обязательств застройщиков, признанных банкротами, перед участниками долевого строительства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в 2026-2028 годах составят по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br/>
        <w:t xml:space="preserve">7 750,00 тыс. рублей ежегодно. По данному мероприятию планируется предоставление субсидии в виде имущественного взноса Ставропольского края в некоммерческую организацию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Фонд защиты прав граждан – участн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ков долевого строительства в Ставропольском крае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на финансовое обесп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чение затрат, связанных с уставной деятельностью.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Соде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ствие органов государственной власти в осуществлении городом Ставроп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лем функций административного центра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2026-2028 годах составят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119 307,93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ежегодно, средства будут направлены в форме субс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дии бюджету города Ставрополя на осуществление функций администрати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ного центра Ставропольского края.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чение пожарной безопасности, защита населения и территории от чрезв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чайных ситуаций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1 213 941,82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1 261 084,28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1 260 273,58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обеспечение деятельности государственного казенного учреждения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Противопожарная и аварийно-спасательная служба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составят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1 207 054,07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1 254 196,53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1 253 385,83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создание, хранение, использование и восполнение резервов материал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ных ресурсов для ликвидации чрезвычайных ситуаций природного и техн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генного характера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2 150,00 тыс. рублей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мероприятия по повышению уровня пожарной безопасности в испо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нительных органах и (или) учреждениях, находящихся в их ведении,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4 737,75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ежегодно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зация мероприятий в области гражданской обороны, защиты населения и территорий Ставропольского края, обеспечение эксплуатации и развития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стемы обеспечения вызовов экстренных оперативных служб по единому 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меру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построение и развитие аппаратно-программного комплекса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опасный город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199 374,12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202 067,79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202 304,65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рублей. По данному мероприятию планируется обеспечение деятельности госуда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ственного казенного учреждения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Противопожарная и аварийно-спасательная служба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чение реализации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сударственных функций и полномочий министерства жилищно-коммунального хозяйства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536 364,03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579 973,53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  <w:br/>
        <w:t xml:space="preserve">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507 406,87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обеспечение функций государственных органов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выплат по оплате труда работников государственных органов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103 014,25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2027-2028 годах – по 107 497,87 тыс. рублей ежегодно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обеспечение деятельности государственного казенного учреждения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Региональный информационно-аналитический центр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49 592,55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в 2027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51 303,96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предоставление субсидий бюджетным, автономным учреждениям и иным некоммерческим организациям,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составят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6 275,17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2028 годах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6 572,25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формирование, хранение и пополнение аварийного запаса материально-технических ресурсов для предупреждения и оперативного устранения ав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рий на объектах жилищно-коммунальной инфраструктуры, обеспечивающих функционирование систем жизнеобеспечения населения,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150 00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0,00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ежегодно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содержание имущества, находящегося в государственной собственн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сти Ставропольского края,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2 225,55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  <w:br/>
        <w:t xml:space="preserve">в 2027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2 225,74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приобретение и эксплуатация информационных систем, ресурсов и 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лекоммуникационных услуг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3 645,43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ежегодно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финансирование расходов по разработке нормативов накопления твердых коммунальных отходов на территории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составят 31 100,00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72 566,66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финансирование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расходов по определению нормативов потребления коммунальных услуг и нормативов потребления коммунальных ресурсов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2026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4 349,46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предоставление субсидии в виде имущественного взноса Ставропольского края в 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коммерческую организацию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Фонд капитального 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монта общего имущества многоквартирных домов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186 161,62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асходы на реализацию комплекса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процессных мероприятий 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ение реализации государственных функций и полномочий управления Ставропольского края – государственной жилищной инспекции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будут направлены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обеспечение функций государственных органов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выплат по оплате труда работников государственных органов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2026 году и составят 102 617,91 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2027 и 2028 годах по 106 906,40 тыс. рублей ежегодн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о.</w:t>
      </w:r>
      <w:r>
        <w:rPr>
          <w:rFonts w:ascii="Times New Roman" w:hAnsi="Times New Roman" w:cs="Times New Roman"/>
          <w:highlight w:val="none"/>
          <w14:ligatures w14:val="none"/>
        </w:rPr>
      </w:r>
      <w:r>
        <w:rPr>
          <w:rFonts w:ascii="Times New Roman" w:hAnsi="Times New Roman" w:cs="Times New Roman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454"/>
        <w:numPr>
          <w:ilvl w:val="0"/>
          <w:numId w:val="24"/>
        </w:numPr>
        <w:ind w:left="0" w:firstLine="709"/>
        <w:jc w:val="center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06. Государственная программа Ставропольского края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24"/>
        </w:numPr>
        <w:ind w:left="0" w:firstLine="709"/>
        <w:jc w:val="center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градостроительства, строительства и архитектуры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24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1454"/>
        <w:numPr>
          <w:ilvl w:val="0"/>
          <w:numId w:val="124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реализацию государственной программы Ставропольского края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градостроительства, строительства и архитектуры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(далее для ц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 настоящего раздела – Программа) с учетом общих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подходов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редлагается направить в 2026 году 1 719 343,47 тыс. рублей, из них средства федерального бюджета – 1 198 903,22 тыс. рублей, в 2027 году – 1 776 862,64 тыс. рублей, из них средства федерального бюджета – 1 365 841,51 тыс. рублей, в 2028 году – 2 935 631,25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тыс. рублей, из них средства федерального бюдже-</w:t>
        <w:br/>
        <w:t xml:space="preserve">та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2 562 264,40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4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Предусмотренны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 в законопроекте объемы бюджетных ассигнований на 2026 год по сравнению с объемами на 2025 год, утвержденными Законом № 137-кз,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увеличены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165 670,37 тыс. рублей, по сравнению с объемами, утвержденными на 2026 год, увеличены на 164 903,67 тыс.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на 2027 год по сравнению с объемами, утвержденными Законом № 137-кз, увеличены 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265 550,07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на 2028 год по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сравнению с объемами, предусмотренными законопроектом на 2027 год,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увеличены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1 158 768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,61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5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реализацию 2 региональных проектов в рамках Программы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предл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гается направить в 2026 году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1 317 142,36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тыс. рублей,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  <w:lang w:eastAsia="en-US"/>
        </w:rPr>
        <w:t xml:space="preserve"> из них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средства федерал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ь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ного бюджета –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1 056 870,50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 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средства публично-правовой компании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"Фонд развития территорий"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142 032,72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, в 2027 го-</w:t>
        <w:br/>
        <w:t xml:space="preserve">ду –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1 442 213,15 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 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1 225 049,50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 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средства публично-правовой компании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"Фонд развития территорий"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140 792,01  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2028 году – 2 600 981,76 тыс. рублей,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 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2 562 264,40 тыс. рублей, в том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числе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5"/>
        </w:numPr>
        <w:contextualSpacing w:val="0"/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направленных на реализацию федеральных проектов в 2026 году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1 111 090,98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863 513,30 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средства публично-правовой компании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"Фонд раз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вития территорий"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142 032,72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в 2027 году –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1 200 559,39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тыс. руб-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 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996 322,30  тыс. рублей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средства публично-правовой компании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"Фонд развития территорий"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140 792,01  тыс. рублей, в 2028 году – 2 365 530,50 тыс. рублей,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2 341 875,20  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5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направленных на реализацию федеральных проектов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2026 году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206 051,38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тыс. рублей,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 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193 357,20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тыс. рублей, в 2027 году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241 653,76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 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228 727,20  тыс. рублей, в 2028 году – 235 451,26 тыс. рублей,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 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220 389,20 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5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реализацию 3 комплексов процессных мероприятий законопроектом  предлагается направить в 2026 году 402 201,11 ты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с. рублей, в 2027 и 2028 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334 649,49 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ежегодно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4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Ответственным исполнителем Программы является министерство строительства и архитектуры Ставропольского края.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4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рамках данной программы свою деятельность осуществляет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 государственное бюджетное учр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ждение и 1 государственное казенное учреждение.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4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Оказание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госуда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ственной поддержки населению Ставропольского края в улучшении жилищных условий отдельных категорий граждан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 в 2026 году составят 206 051,38 тыс.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 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193 357,20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тыс. рублей, </w:t>
        <w:br/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2027 году – 241 653,76 тыс. рублей,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 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бюдже-</w:t>
        <w:br/>
        <w:t xml:space="preserve">та – 228 727,20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тыс. рублей, в 2028 году – 235 451,26 тыс. рублей,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 из них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ства федерального бюджета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220 389,20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тыс.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рублей, в том числе по след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6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осуществление полномочий по обеспечению жильем отдельных категор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ий граждан, установленных Федеральным </w:t>
      </w:r>
      <w:hyperlink r:id="rId37" w:tooltip="https://login.consultant.ru/link/?req=doc&amp;base=LAW&amp;n=509322&amp;date=25.09.2025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от 12 января 1995 года № 5-ФЗ "О ветеранах", в соответствии с </w:t>
      </w:r>
      <w:hyperlink r:id="rId38" w:tooltip="https://login.consultant.ru/link/?req=doc&amp;base=LAW&amp;n=95973&amp;date=25.09.2025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</w:rPr>
          <w:t xml:space="preserve">Указом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Президента Российской Федерации от 7 мая 2008 года № 714 "Об обеспечении жильем ветеранов Великой Отечественной войны 1941-1945 годов",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 счет средств федерального бюджета в 2026 году составят 3 831,80 тыс. рублей, в 2027 году – </w:t>
        <w:br/>
        <w:t xml:space="preserve">4 004,10 тыс. рублей, в 2028 году – 4 176,40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6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осуществление полномочий по обеспечению жильем отдельных кат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горий граждан, установленных Федеральным законом от 12 января 1995 года № 5-ФЗ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ветеранах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за счет средств федерального бюджета в 2026 году составят 32 592,50 тыс. рублей, в 2027 году – 33 260,40 тыс. рублей, в 2028 го-</w:t>
        <w:br/>
        <w:t xml:space="preserve">ду  – 16 446,50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6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осуществление полномочий по обеспечению жильем отдельных кат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горий граждан, установленных Федеральным законом от 24 ноября 1995 года № 181-ФЗ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за счет средств федерального бюджета в 2026 году составят 18 114,40 тыс. рублей, в 2027 году – 18 387,40 тыс. рублей, в 2028 году – 21 993,00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4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предоставление молодым семьям дополнительной социальной выплаты на приобретение (строительство) жилья при рождении (усыновлении) одного ребенка в 2026 и 2027 годах – по 1 681,28 тыс. рублей ежегодно, в 2028 го-</w:t>
        <w:br/>
        <w:t xml:space="preserve">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1 681,27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4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предоставление молодым семьям социальных выплат на приобретение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(строительство) жилья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составят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149 831,40 тыс. рублей, из них средства  федерального бюджета – 138 818,50 тыс. рублей,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2027 году – 184 320,58 тыс. рублей,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из них средства федерального бюджета – </w:t>
        <w:br/>
        <w:t xml:space="preserve">173 075,30 тыс. рублей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2028 году – 191 154,09 тыс. рублей, из них средства фе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дерального бюджета – 177 773,30 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4"/>
        </w:numPr>
        <w:contextualSpacing w:val="0"/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Жилье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 году составят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1 111 090,98 тыс. рублей,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863 513,30  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средства публично-правовой компании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"Фонд раз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вития территорий"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142 032,72 тыс. рублей,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в 2027 году – 1 200 559,39 тыс. руб-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 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996 322,30  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средства публично-правовой компании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"Фонд развития территорий"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140 792,01  тыс. рублей, в 2028 году – 2 365 530,50 тыс. рублей,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2 341 875,20  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 том числе по след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7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проектов комплексного развития территорий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871 363,42 тыс. рублей, из них средства федерального бюджета – </w:t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863 513,30 тыс. рублей, в 2027 году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1 009 856,61 тыс. рублей, из них средства федерального бюджета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996 322,30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(с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троительство муниципального образовательного учреждения средней общеобразовательной школы на 1 550 мест по улице Андрея Голуба, земельный участок 22 в городе Ставрополе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 2028 году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2 365 530,50 тыс. рублей, из них средства федерального бюджета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2 341 875,20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4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239 727,56 тыс. рублей, 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публично-правовой компании "Фонд развития территорий"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142 032,72 тыс. рублей, </w:t>
        <w:br/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2027 году – 190 702,78 тыс. рублей,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публично-правовой компании "Фонд развития территорий"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140 792,01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4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ществление функций строительного контроля и деятельности в области ц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нообразования в строительстве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 году составят 133 140,05 тыс. рублей, в 2027 и 2028 годах – по 138 872,48 тыс. рублей ежегодно. По данному мер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приятию планируется осуществление содержания и обеспечения деятельн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сти государственного казенного учреждения Ставропольского края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ление капитального строительства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выполняющего функции строительного контроля и осуществляющего деятельность в области ценообразования в строительстве.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4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ществление архитектурно-строительного проектирования и организация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бот по проектированию объектов капитального строительства и их частей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 году составят 74 228,61 тыс. рублей. По данному мероприятию план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руется предоставление субсидии государственному бюджетному учрежд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нию Ставропольского края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Проектный институт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выполнение 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ственных услуг (работ).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4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асходы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реализацию комплекса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чение реализации государственных функций и полномочий министерства строительства и архитектуры Ставропольского края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 году составят 194 832,45 тыс. рублей, в 2027 и 2028 годах – по 195 777,01 тыс. рублей еж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годно, в том числе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4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функций государственных органов, выплат по оплате тр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 работников государственных органов, освещение деятельности министе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ства строительства и архитектуры Ставропольского края в средствах масс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вой информации, печатных изданиях, в информационно-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телекоммуни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кационной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сети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Интернет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составят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178 339,86 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тыс. рублей,  в 2027 и 2028 годах – по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185 805,55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тыс. рублей ежегодно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4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отдельные направления расходов, связанные с общегосударственным управлением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2026-2028 годах – по 500,00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4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уплату налога на имущество организаций и земельного налога по об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ъ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ектам капитального строительства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составят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6 298,29 тыс.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2027 и 2028 годах – по 1 228,49 тыс. рублей ежегодно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4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приобретение и эксплуатация информационных систем, ресурсов и 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лекоммуникационных услуг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составят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9 494,30 тыс.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в 2027 и 2028 годах – по 8 042,97 тыс. рублей ежегодно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4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осуществление прочих мероприятий в области градостроительства, строительства и архитектуры в  2026-2028  годах – по 200,00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07. Государственная программа Ставропольского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Сохранение и развитие культуры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hd w:val="clear" w:color="ffffff" w:themeColor="background1" w:fill="ffffff" w:themeFill="background1"/>
        <w:tabs>
          <w:tab w:val="num" w:pos="0" w:leader="none"/>
          <w:tab w:val="clear" w:pos="43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 реализацию государственной программы Ст</w:t>
      </w:r>
      <w:r>
        <w:rPr>
          <w:rFonts w:ascii="Times New Roman" w:hAnsi="Times New Roman"/>
          <w:sz w:val="28"/>
          <w:szCs w:val="28"/>
          <w:highlight w:val="none"/>
        </w:rPr>
        <w:t xml:space="preserve">авропольского края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"Сохранение и развитие культуры " (далее для целей настоящего раздела –</w:t>
      </w:r>
      <w:r>
        <w:rPr>
          <w:rFonts w:ascii="Times New Roman" w:hAnsi="Times New Roman"/>
          <w:sz w:val="28"/>
          <w:szCs w:val="28"/>
          <w:highlight w:val="none"/>
        </w:rPr>
        <w:t xml:space="preserve"> Программа) с учетом общих подходов предлагается направить в 2026 году</w:t>
      </w:r>
      <w:r>
        <w:rPr>
          <w:highlight w:val="none"/>
        </w:rPr>
        <w:t xml:space="preserve">      </w:t>
      </w:r>
      <w:r>
        <w:rPr>
          <w:rFonts w:ascii="Times New Roman" w:hAnsi="Times New Roman"/>
          <w:sz w:val="28"/>
          <w:szCs w:val="28"/>
          <w:highlight w:val="none"/>
        </w:rPr>
        <w:t xml:space="preserve">10 029 718,83 тыс. рублей, из них средства федерального бюджета – </w:t>
      </w:r>
      <w:r>
        <w:rPr>
          <w:rFonts w:ascii="Times New Roman" w:hAnsi="Times New Roman"/>
          <w:sz w:val="28"/>
          <w:szCs w:val="28"/>
          <w:highlight w:val="none"/>
        </w:rPr>
        <w:br/>
        <w:t xml:space="preserve">472 079,20 тыс. рублей, в 2027 году – 8 937 555,22 тыс. рублей, из них средства федерального бюджета – 441 275,10 тыс. рублей, в 2028 году – </w:t>
      </w:r>
      <w:r>
        <w:rPr>
          <w:rFonts w:ascii="Times New Roman" w:hAnsi="Times New Roman"/>
          <w:sz w:val="28"/>
          <w:szCs w:val="28"/>
          <w:highlight w:val="none"/>
        </w:rPr>
        <w:br/>
        <w:t xml:space="preserve">1 890 330,80 тыс. рублей, из них средства федерального бюджета – </w:t>
      </w:r>
      <w:r>
        <w:rPr>
          <w:rFonts w:ascii="Times New Roman" w:hAnsi="Times New Roman"/>
          <w:sz w:val="28"/>
          <w:szCs w:val="28"/>
          <w:highlight w:val="none"/>
        </w:rPr>
        <w:br/>
        <w:t xml:space="preserve">376 865,40 тыс. рублей.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452"/>
        <w:numPr>
          <w:ilvl w:val="0"/>
          <w:numId w:val="91"/>
        </w:numPr>
        <w:ind w:left="0" w:firstLine="709"/>
        <w:jc w:val="both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Предусмотренные в з</w:t>
      </w:r>
      <w:r>
        <w:rPr>
          <w:sz w:val="28"/>
          <w:szCs w:val="28"/>
          <w:highlight w:val="none"/>
        </w:rPr>
        <w:t xml:space="preserve">аконопроекте объемы бюджетных ассигнований на 2026 год по сравнению с объемами на 2025 год, утвержденными Законом № 137-кз, увеличены на 790 155,72 тыс. рублей,  по сравнению с объемами, утвержденными на 2026 год, увеличены на 2 932 116,50 тыс. рублей, на </w:t>
      </w:r>
      <w:r>
        <w:rPr>
          <w:sz w:val="28"/>
          <w:szCs w:val="28"/>
          <w:highlight w:val="none"/>
        </w:rPr>
        <w:br/>
        <w:t xml:space="preserve">2027 год по сравнению с объемами, утвержденными Законом № 137-кз, </w:t>
      </w:r>
      <w:r>
        <w:rPr>
          <w:spacing w:val="-4"/>
          <w:sz w:val="28"/>
          <w:szCs w:val="28"/>
          <w:highlight w:val="none"/>
        </w:rPr>
        <w:t xml:space="preserve">увеличены на 4 599 749,18 тыс. рублей, на 2028 год по сравнению с объемами, предусмотренными законопроектом на 2027 год, уменьшены на </w:t>
        <w:br/>
        <w:t xml:space="preserve">7 047 224,42 тыс. руб</w:t>
      </w:r>
      <w:r>
        <w:rPr>
          <w:sz w:val="28"/>
          <w:szCs w:val="28"/>
          <w:highlight w:val="none"/>
        </w:rPr>
        <w:t xml:space="preserve">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91"/>
        </w:numPr>
        <w:ind w:left="0" w:firstLine="709"/>
        <w:jc w:val="both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4 региональных проектов в рамках Программы предлагается направить в 2026 году 8 599 262,42 тыс. рублей, из них средства                   федерального бюджета – 463 404,50 тыс. рублей, в 2027 году – </w:t>
      </w:r>
      <w:r>
        <w:rPr>
          <w:sz w:val="28"/>
          <w:szCs w:val="28"/>
          <w:highlight w:val="none"/>
        </w:rPr>
        <w:br/>
        <w:t xml:space="preserve">7 523 770,47 тыс. рублей, из них средства федерального бюджета – </w:t>
      </w:r>
      <w:r>
        <w:rPr>
          <w:sz w:val="28"/>
          <w:szCs w:val="28"/>
          <w:highlight w:val="none"/>
        </w:rPr>
        <w:br/>
        <w:t xml:space="preserve">432 291,20 тыс. рублей, в 2028 году – 476 217,35 тыс. рублей, из них средства федерального бюджета – 367 552,80 тыс. рублей, в том числе: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91"/>
        </w:numPr>
        <w:ind w:left="0" w:firstLine="709"/>
        <w:jc w:val="both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направленных на реализацию федеральных проектов в 2026 году –           392 436,56 тыс. рублей, из них средства федерального бюджета – </w:t>
      </w:r>
      <w:r>
        <w:rPr>
          <w:sz w:val="28"/>
          <w:szCs w:val="28"/>
          <w:highlight w:val="none"/>
        </w:rPr>
        <w:br/>
        <w:t xml:space="preserve">388 512,20 тыс. рублей, в 2027 году – 375 257,68 тыс. рублей, из них средства федерального бюджета – 371 505,10 тыс. рублей, в 2028 году – </w:t>
        <w:br/>
        <w:t xml:space="preserve">308 440,91 тыс. рублей, из них средства федерального бюджета – 305 356,50 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91"/>
        </w:numPr>
        <w:ind w:left="0" w:firstLine="709"/>
        <w:jc w:val="both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не направленных на реализацию федеральных проектов в 2026 году –           8 206 825,86 тыс. рублей, из них средства федерального бюджета – </w:t>
      </w:r>
      <w:r>
        <w:rPr>
          <w:sz w:val="28"/>
          <w:szCs w:val="28"/>
          <w:highlight w:val="none"/>
        </w:rPr>
        <w:br/>
        <w:t xml:space="preserve">74 892,30 тыс. рублей, в 2027 году – 7 148 512,79 тыс. рублей, из них средства федерального бюджета – 60 786,10 тыс. рублей, в 2028 году – </w:t>
      </w:r>
      <w:r>
        <w:rPr>
          <w:sz w:val="28"/>
          <w:szCs w:val="28"/>
          <w:highlight w:val="none"/>
        </w:rPr>
        <w:br/>
        <w:t xml:space="preserve">167 776,44 тыс. рублей, из них средства федерального бюджета – </w:t>
        <w:br/>
        <w:t xml:space="preserve">62 196,30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9 комплексов процессных мероприятий законопроектом предлагается направить в 2026 году 1 430 456,41 тыс. рублей, из них средства федерального бюджета – 8 674,70 тыс. рублей, в 2027 году – </w:t>
      </w:r>
      <w:r>
        <w:rPr>
          <w:sz w:val="28"/>
          <w:szCs w:val="28"/>
          <w:highlight w:val="none"/>
        </w:rPr>
        <w:br/>
        <w:t xml:space="preserve">1 413 784,75 тыс. рублей, из них средства федерального бюджета – </w:t>
      </w:r>
      <w:r>
        <w:rPr>
          <w:sz w:val="28"/>
          <w:szCs w:val="28"/>
          <w:highlight w:val="none"/>
        </w:rPr>
        <w:br/>
        <w:t xml:space="preserve">8 983,90 тыс. рублей, в 2028 году –  1 414 113,45 тыс. рублей, из них средства федерального бюджета – 9 312,60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Ответственным исполнителем Программы</w:t>
      </w:r>
      <w:r>
        <w:rPr>
          <w:sz w:val="28"/>
          <w:szCs w:val="28"/>
          <w:highlight w:val="none"/>
        </w:rPr>
        <w:t xml:space="preserve"> является министерство культуры Ставропольского</w:t>
      </w:r>
      <w:r>
        <w:rPr>
          <w:sz w:val="28"/>
          <w:szCs w:val="28"/>
          <w:highlight w:val="none"/>
        </w:rPr>
        <w:t xml:space="preserve"> края, соисполнителями Программы определены министерство строительства и архитектуры Ставропольского края, министерство образования Ставропольского края и управление Ставропольского края по сохранению и государственной охране объектов культурного наследия.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rPr>
          <w:rFonts w:ascii="Calibri" w:hAnsi="Calibri" w:cs="Calibri"/>
          <w:sz w:val="22"/>
          <w:szCs w:val="22"/>
          <w:highlight w:val="none"/>
        </w:rPr>
      </w:pPr>
      <w:r>
        <w:rPr>
          <w:sz w:val="28"/>
          <w:szCs w:val="28"/>
          <w:highlight w:val="none"/>
        </w:rPr>
        <w:t xml:space="preserve">Программа нацелена на развитие</w:t>
      </w:r>
      <w:r>
        <w:rPr>
          <w:sz w:val="28"/>
          <w:szCs w:val="28"/>
          <w:highlight w:val="none"/>
        </w:rPr>
        <w:t xml:space="preserve"> единого культурного пространства на территории Ставропольского края, создание благоприятных условий для устойчивого развития сферы культуры Ставропольского края, а также обеспечение деятельности 37 государственных учреждений культуры Ставропольского края.</w:t>
      </w:r>
      <w:r>
        <w:rPr>
          <w:rFonts w:ascii="Calibri" w:hAnsi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  <w:highlight w:val="none"/>
        </w:rPr>
      </w:r>
    </w:p>
    <w:p>
      <w:pPr>
        <w:pStyle w:val="1452"/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"Развитие инфраструктуры в сфере культуры" в 2026 году составят 7 997 352,91 тыс. рублей, из них средства федерального бюджета – 31 039,60 тыс. р</w:t>
      </w:r>
      <w:r>
        <w:rPr>
          <w:sz w:val="28"/>
          <w:szCs w:val="28"/>
          <w:highlight w:val="none"/>
        </w:rPr>
        <w:t xml:space="preserve">уб</w:t>
      </w:r>
      <w:r>
        <w:rPr>
          <w:sz w:val="28"/>
          <w:szCs w:val="28"/>
          <w:highlight w:val="none"/>
        </w:rPr>
        <w:t xml:space="preserve">лей, в 2027 году – </w:t>
        <w:br/>
        <w:t xml:space="preserve">6 995 858,41 тыс. рублей, из них средства федерального бюджета – </w:t>
        <w:br/>
        <w:t xml:space="preserve">31 442,80 тыс. рублей, в 2028 году – 78 677,95 тыс. рублей,  из них средства федерального бюджета – 31 470,50 тыс. рублей, в том числе 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строительство (реконструкция) объектов культуры </w:t>
      </w:r>
      <w:r>
        <w:rPr>
          <w:spacing w:val="-4"/>
          <w:sz w:val="28"/>
          <w:szCs w:val="28"/>
          <w:highlight w:val="none"/>
        </w:rPr>
        <w:t xml:space="preserve">в 2026 году – 5 000 000,00 тыс. рублей, в 2027 году –</w:t>
      </w:r>
      <w:r>
        <w:rPr>
          <w:sz w:val="28"/>
          <w:szCs w:val="28"/>
          <w:highlight w:val="none"/>
        </w:rPr>
        <w:t xml:space="preserve"> 6 917 419,30 тыс. рублей, в том числе: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культурно-образовательный и музейный комплекс, включающий в себя концертные и театральный залы в г. Ставрополе, </w:t>
      </w:r>
      <w:r>
        <w:rPr>
          <w:spacing w:val="-4"/>
          <w:sz w:val="28"/>
          <w:szCs w:val="28"/>
          <w:highlight w:val="none"/>
        </w:rPr>
        <w:t xml:space="preserve">в 2026 году – </w:t>
        <w:br/>
        <w:t xml:space="preserve">5 000 000,00 тыс. рублей, в 2027 году –</w:t>
      </w:r>
      <w:r>
        <w:rPr>
          <w:sz w:val="28"/>
          <w:szCs w:val="28"/>
          <w:highlight w:val="none"/>
        </w:rPr>
        <w:t xml:space="preserve"> 6 653 348,55 тыс. рублей;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реставрация и реконструкция недвижимого памятника истории и культуры – краевой библиотеки им. М.Ю. Лермонтова в г. Ставрополе </w:t>
        <w:br/>
        <w:t xml:space="preserve">в 2027 году – 264 070,75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укрепление материально-технической базы организаций, подведомственных министерству культуры Ставропольского края, в 2026-2028 годах – по 21 454,55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проведение капитального ремонта зданий и сооружений, благоустройство территории муниципальных учреждений культуры муниципальных образований в 2026-2028 годах – по 20 000,00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   в 2026 году – 19 932,34 тыс. рублей, из них средства федерального бюджета –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18 736,40 тыс. рублей, в 2027 году – 20 090,64 тыс. рублей, из них средства федерального бюджета – 18 885,20 тыс. рублей, в 2028 году – 20 236,78 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, из них средства федерального бюджета – 18 820,20 тыс. 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contextualSpacing w:val="0"/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 в 2026 году – </w:t>
        <w:br/>
        <w:t xml:space="preserve">16 639,52 тыс. рублей, из них средства федерального бюджета 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12 303,20 тыс. рублей, в 2027 году – 16 893,92 тыс. рублей, из них средства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федерального бюджета – 12 557,60 тыс. рублей, в 2028 году – 16 986,62 тыс. руб-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 из них средства федерального бюджета – 12 650,30 тыс. 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субсидий на реализацию мероприятий по социально-экономическому развитию Ставропольского края (многофункциональный культурный центр на 1 200 мест в городе-курорте Кисловодске) в 2026 году – 2 919 326,50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регионального проекта "Развитие искусства и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творчества" в 2026 году составят 132 089,91 тыс. рублей, из них средства федерального бюджета – 43 852,70 тыс. рублей, в 2027 году – 116 654,38 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 из них </w:t>
      </w:r>
      <w:r>
        <w:rPr>
          <w:rFonts w:ascii="Times New Roman" w:hAnsi="Times New Roman"/>
          <w:sz w:val="28"/>
          <w:szCs w:val="28"/>
          <w:highlight w:val="none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федерального бюджета – 29 343,30 тыс.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в 2028 году – 89 098,49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из них </w:t>
      </w:r>
      <w:r>
        <w:rPr>
          <w:rFonts w:ascii="Times New Roman" w:hAnsi="Times New Roman"/>
          <w:sz w:val="28"/>
          <w:szCs w:val="28"/>
          <w:highlight w:val="none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федерального бюджета – 30 725,80 тыс. рублей,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подготовка и проведение мероприяти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празднованию Дня Ставропольского края в 2026-2028 годах – по 6 000,00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проведение культурно-массовых мероприятий государственными учреждениями культуры в 2026 и 2027 годах – по 29 438,10 тыс. рублей ежегодно, в 2028 году – 60,00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подготовка и проведение кинофестивалей в Ставропольском крае в 2026-2028 годах – по 50 000,00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человек, в 2026 году – 28 939,04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тыс. рублей, из них средства федерального бюджета – 27 202,70 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 в 2027 году – 28 503,51 тыс. рублей, из них средства федерального бюджета – 26 793,30 тыс. рублей, в 2028 году –  </w:t>
        <w:br/>
        <w:t xml:space="preserve">30 296,56 тыс. рублей, из них средства федерального бюджета – </w:t>
        <w:br/>
        <w:t xml:space="preserve">28 175,80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contextualSpacing w:val="0"/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государственная поддержка 14 муниципальных учреждений культуры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и 24 лучших работников муниципальных учреждений культуры, находящих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ся на территориях сельских поселений, в 2026 и 2027 годах – по 2 712,77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тыс. руб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лей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ежегодно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, из них средства федерального бюджета – 2 550,00 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 в 2028 году – 2 741,93 тыс. рублей, из них средства федерального бюджета – </w:t>
        <w:br/>
        <w:t xml:space="preserve">2 550,00 тыс. рублей;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поддержка 15 работников отрасли культуры, прибывших (переехавших) в населенные пункты Ставропольского края с числом жителей до 50 тысяч человек, в 2026 году – 15 000,00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тыс. рублей, из них средства федерального бюджета – 14 100,00 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регионального проекта "Сохранение  культурного и исторического наследия" в 2026 году составят 77 383,04 тыс. рублей, в 2027 году – 36 000,00 тыс. рублей,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проведение работ по сохранению объекта культурного наследия </w:t>
        <w:br/>
        <w:t xml:space="preserve">(памятников истории и культуры) народов Российской Федерации религиозного назначения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(церковный объект "Андреевский собор")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026 году – </w:t>
        <w:br/>
        <w:t xml:space="preserve">75 000,00 тыс. рублей, в 2027 году – 36 000,00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проведение работ по сохранению объекта культурного наследия "Хоперская палатка", 1976, г.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Ставрополь в 2026 году – 2 383,04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2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регионального проекта "Семейные ценности и инфраструктура культуры" в 2026 году составят 392 436,56 тыс. рублей, из них </w:t>
      </w:r>
      <w:r>
        <w:rPr>
          <w:rFonts w:ascii="Times New Roman" w:hAnsi="Times New Roman"/>
          <w:sz w:val="28"/>
          <w:szCs w:val="28"/>
          <w:highlight w:val="none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федерального бюджета – 388 512,20 тыс. рублей, в 2027 году – 375 257,68 тыс. рублей, из них </w:t>
      </w:r>
      <w:r>
        <w:rPr>
          <w:rFonts w:ascii="Times New Roman" w:hAnsi="Times New Roman"/>
          <w:sz w:val="28"/>
          <w:szCs w:val="28"/>
          <w:highlight w:val="none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федерального бюджета – </w:t>
        <w:br/>
        <w:t xml:space="preserve">371 505,10 тыс. рублей, в 2028 году – 308 440,91 тыс. рублей, из них </w:t>
      </w:r>
      <w:r>
        <w:rPr>
          <w:rFonts w:ascii="Times New Roman" w:hAnsi="Times New Roman"/>
          <w:sz w:val="28"/>
          <w:szCs w:val="28"/>
          <w:highlight w:val="none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федерального бюджета – 305 356,50 тыс. рублей,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3"/>
        </w:numPr>
        <w:contextualSpacing w:val="0"/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модернизация учреждений культуры, включая создание детских куль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турно-просветительских центров на базе учреждений культуры, в 2026 году – </w:t>
        <w:br/>
        <w:t xml:space="preserve">44 141,41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 тыс. рублей, из них средства федерального бюджета – </w:t>
        <w:br/>
        <w:t xml:space="preserve">43 700,00 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4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создание модельных муниципальных библиотек в 2026 году – </w:t>
        <w:br/>
        <w:t xml:space="preserve">56 000,00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 тыс. рублей, из них средства федерального бюджета – </w:t>
        <w:br/>
        <w:t xml:space="preserve">55 440,00 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5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модернизация региональных и (или) муниципальных учреждений культуры (домов культуры, библиотек, детских школ искусств и музеев) </w:t>
        <w:br/>
        <w:t xml:space="preserve">в 2026 году – 205 798,08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тыс. рублей, из них средства федерального бюджета – 203 740,10 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 в 2027 году – 289 891,52 тыс. рублей, из них средства федерального бюджета – 286 992,60 тыс. рублей, в 2028 году –  </w:t>
        <w:br/>
        <w:t xml:space="preserve">112 999,29 тыс. рублей, из них средства федерального бюджета – </w:t>
        <w:br/>
        <w:t xml:space="preserve">111 869,30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6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приобретение музыкальных инструментов, оборудования и учебных материалов для муниципальных образовательных организаций дополнительного образования (детских школ искусств) по видам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искусств и профессиональных образовательных организаций) в 2026 году – 35 399,70 тыс. рублей, из них средства федерального бюджета – 35 045,70 тыс. рублей, в 2028 году –  38 773,03 тыс. рублей, из них средства федерального бюджета – </w:t>
        <w:br/>
        <w:t xml:space="preserve">38 385,30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6"/>
        </w:numPr>
        <w:contextualSpacing w:val="0"/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оснащение регионального театра, находящегося в городе с численностью населения более 300 тысяч человек (ГБУК СК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"Ставропольский Академический ордена "Знак Почёта" театр драмы им. М. Ю. Лермонтова"), а также проведение ремонта и (или) материально-технического оснащения региональной филармонии (ГБУК СК "Краевая филармония") в 2026 году – </w:t>
        <w:br/>
        <w:t xml:space="preserve">26 967,78 тыс. рублей, из них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средства федерального бюджета – </w:t>
        <w:br/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26 698,10 тыс. рублей, в 2027 году – 64 154,04 тыс. рублей, из них средства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федерального бюджета – 63 512,50 тыс. рублей, в 2028 году – 135 456,47 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 из них средства федерального бюджета – 134 101,90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7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техническое оснащение региональных и муниципальных музеев </w:t>
        <w:br/>
        <w:t xml:space="preserve">в 2026 году – 24 129,59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тыс. рублей, из них средства федерального бюджета – 23 888,30 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 в 2027 и 2028 годах – по 21 212,12 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ежегодно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из них средства федерального бюджета – 21 000,00 тыс. рублей.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"Сохранение и популяризация традиционной народной культуры" в 2026 году составят 36 091,95 тыс. рублей, в 2027 и 2028 годах – по 36 152,74 тыс. рублей ежегодно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Средства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будут направлены на обеспечение деятельности (оказание услуг) государственных учреждений культуры, деятельность которых направлена на приобщение населения к творческому наследию и современному культурному процессу.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"Кинообслуживание населения" в 2026 году составят 16 769,68 тыс. рублей, в 2027 и 2028 годах – по 16 814,89 тыс. рублей ежегодно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Средства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будут направлены на обеспечение деятельности (оказание услуг) государственных учреждений культуры, деятельность которых направлена на кинообслуживание населения.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"Хранение, изучение и публичное представление музейных предметов, музейных коллекций и объектов животного мира" в 2026 году составят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476 746,42 тыс. рублей, в 2027 и 2028 годах – по 481 482,91 тыс. рублей ежегодно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будут направлены на обеспечение деятельности (оказание услуг) государственных учреждений культуры, деятельность которых направлена на сбор, хранение, исследование и распространение информации об истории, культуре и природе Ставропольского края.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"Библиотечное, библиографическое и информационное обслуживание населения" в 2026 году составят 156 520,31 тыс. рублей, в 2027 и 2028 годах –</w:t>
        <w:br/>
        <w:t xml:space="preserve">по 156 769,79 тыс. рублей ежегодно,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которые планируется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направ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ить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обеспечение деятельности (оказание услуг) государственных учреждений культуры, деятельность которых направлена на библиотечно-информационное обслуживание населения.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"Создание и показ спектаклей, концертов и концертных программ" в 2026 году составят 588 607,55 тыс. рублей,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2027 и 2028 годах – по 568 357,98 тыс. рублей ежегодно, будут направлены на обеспечение деятельности (оказание услуг) государственных учреждений культуры, деятельность которых направлена на подготовку и показ спектаклей и других публичных представлений.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"Стимулирование творческой среды" в 2026-2028 годах составят по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14 480,00  тыс. рублей ежегодно,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премии в области культуры и искусства (13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премий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в 2026-2028 годах – по 2 600,00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именные стипендии Губернатора Ставропольского края наиболее одаренным учащимся и студентам образовательных организаций культуры и искусства (11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стипендий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в 2026-2028 годах – по 1 980,00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contextualSpacing w:val="0"/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стипендии Губернатора Ставропольского края известным деятелям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культуры и искусства (40 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стипендий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) в 2026-2028 годах – по 7 200,00  тыс. руб-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стипендии Губернатора Ставропольского края талантливой и творческой молодежи (15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стипендий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в 2026-2028 годах – по 2 700,00 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"Проведение мероприятий по обеспечению сохранения объектов культурного наследия"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составят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22 862,60 тыс. рублей, из них средства федерального бюджета – 8 674,70 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рублей, в 2027 году – 23 171,80 тыс. рублей, из них средства федерального бюджета – 8 983,90 тыс. рублей, в 2028 году –  </w:t>
        <w:br/>
        <w:t xml:space="preserve">23 500,50 тыс. рублей, из них средства федерального бюджета – </w:t>
        <w:br/>
        <w:t xml:space="preserve">9 312,60 тыс. рублей,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сохранности объектов культурного наследия в 2026-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2028 годах – по 14 187,90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осуществление переданных полномочий Российской Федерации по государственной охране объектов культурного наследия федерального значения за счет средств федерального бюджета в 2026 году – 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8 674,70 тыс. рублей, в 2027 году – 8 983,90 тыс. рублей, в 2028 году – </w:t>
        <w:br/>
        <w:t xml:space="preserve">9 312,60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мероприятий "Обеспечение государственных функций и полномочий министерства культуры Ставропольского края" в 2026 году составят 68 567,46 тыс. рублей, в 2027 и </w:t>
        <w:br/>
        <w:t xml:space="preserve">2028 годах – по 65 929,71 тыс. рублей ежегодно,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функций государственных органов, выплат по оплате труда работников государственных органов в 2026 году – 64 826,43  тыс. ру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блей, в 2027 и 2028 годах – по 62 188,68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финансовое обеспечение выпуска книг, изготовления иной презентационной, имиджевой полиграфической продукции в 2026-2028 годах –  </w:t>
        <w:br/>
        <w:t xml:space="preserve">по 2 421,00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содержание имущества, находящегося в государственной собственности Ставропольского края, в 2026-2028 годах – по 1 072,93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1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независимая оценка качества условий оказания услуг в 2026-2028 годах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247,10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0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"Обеспечение государственных функций и полномочий управления Ставропольского края по сохранению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государственной охране объектов культурного наследия" будут направлены на обеспечение функций государственных органов, выплат по оплате труда работников государственных органов, отдельные направления расходов, связанные с общегосударственным управлением,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2026 году составят 49 810,44 тыс.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рублей, в 2027 и 2028 годах – </w:t>
        <w:br/>
        <w:t xml:space="preserve">по 50 624,93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200" w:line="276" w:lineRule="auto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43"/>
        </w:numPr>
        <w:ind w:left="0" w:firstLine="0"/>
        <w:jc w:val="center"/>
        <w:spacing w:after="200" w:line="276" w:lineRule="auto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08. Государственная программа Ставропольского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43"/>
        </w:numPr>
        <w:jc w:val="center"/>
        <w:spacing w:after="200"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Охрана окружающей среды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реализацию государственной программы 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авропольского края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Охрана окружающей среды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(далее для целей настоящего раздела – Пр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грамма) с учетом общих подходов предлагается направить в                          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2026 году 1 196 661,07 тыс. рублей, из них средства федерального бюджета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325 052,50 тыс. рублей, в 2027 году – 1 171 002,47 тыс. рублей, из них средства федерального бюджета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325 222,10 тыс. рублей, в 2028 году –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1 209 469,37 тыс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 из них средства федерального бюджета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363 689,00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Предусмотренные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законопроекте объемы бюджетных ассигнований на 2026 год по сравнению с объемами на 2025 год, утвержденными Законом № 137-кз, уменьшены на 70 677,99 тыс. рублей,  по сравнению с объемами, утвержденными на 2026 год, увеличены на 306 402,04 тыс. рублей, на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2027 год по сравнению с объемами, утвержденными Законом № 137-кз, ув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личены на 302 455,19 тыс. рублей, на 2028 год по сравнению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 объемами, предусмотренными законопроектом на 2027 год,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увеличены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38 466,90 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реализацию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региональных проектов в рамках Программы предл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гается   направить  в 2026 году 208 657,67 тыс. рублей, в 2027 году – 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178 317,01 тыс. рублей, в 2028 году –  217 725,31 тыс. рублей, в том числе: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направленных  на  реализацию  федеральных  проектов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2026 году –  21 824,90 тыс. рублей, в 2027 году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13 696,30 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 в 2028 году 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53 104,60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направленных на реализацию федеральных проектов в 2026 году –            186 832,77 тыс. рублей, в 2027 году – 164 620,71 тыс. рублей, в 2028 году –        164 620,71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реализацию 7 комплексов процессных мероприятий проектом зак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предусмотрено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 году  988 003,40 тыс. рублей, в 2027 году 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992 685,46 тыс. рублей, в 2028 году –  991 744,06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Ответственным исполнителем Программы является министерство пр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родных ресурсов и охраны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окружающей среды Ставропольского края.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рамках данной программы свою деятельность осуществляет 26 гос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дарственных учреждений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из них 13 государственных казенных учреждений и 13 государственных бюджетных учреждений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защиты населения от негативного воздействия вод на территории Ставропольского края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в 2026 году составят  24 783,94 тыс. рублей, в 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2028 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2 571,88 тыс. рублей ежегодно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том числе по следующим направл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капитальный ремонт, консервация и ликвидация ги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ротехнических соору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жений (в том числе бес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хозяйных), в том числе разрабо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 проектно-сметной документации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2026 году – 13 613,56 тыс. рублей, в 2027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  <w:br/>
        <w:t xml:space="preserve">2028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2 571,88 тыс. рублей ежегодно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строительство (реконструкция) объект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 инженерной защиты и берегоукрепительных сооружений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2026 году – 11 170,38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  <w:br/>
        <w:t xml:space="preserve">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берегоукрепление р. Кубань в г. Невинномысске в районе улиц Социалистическая, Торговая, Трудовая и Фрунзе</w:t>
      </w:r>
      <w:r>
        <w:rPr>
          <w:highlight w:val="none"/>
        </w:rPr>
        <w:t xml:space="preserve">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Чистое Ставрополье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направлению ликвидация объектов накопленного вреда окружающей ср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2026-2028 году составят 162 048,83 тыс.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ублей ежегодно (средства будут направлены на предоставление субсидии муниципальным образованиям Ставропольского края на ликвидацию объектов накопленного вреда окружающей среде)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Сохранение лесов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2026 году составят 21 824,90 тыс.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2027 году – 13 696,30 тыс. рублей, в 2028 году – 53 104,60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 счет средств федерального бюджета,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создание и развитие (модернизация) объектов лесного семеноводства и питомнических хозяйств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7 951,80 тыс. рублей, в 2027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757,40 тыс.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2028 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796,20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оведение мероприятий по увеличению площади лесовосстановления на лесных участках, не переданных в аренду, в том числе вокруг городов и промышленных   це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нтров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в 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6 106,90 тыс. рублей, в 2027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6 022,60 тыс.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2028 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7 772,80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приобретение специализированной пожарной техники в целях оснащения учреждений для проведения комплекса мероприятий по охране лесов от пожаров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7 766,20 тыс. рублей, в 2027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6 916,30 тыс.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2028 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44 535,60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охраны и использования особо охраняемых природных территорий краевого значения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 году составят  112 898,73 тыс. рублей, в 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2028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116 509,12 тыс. рублей, в том числе по следующим направл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деятельности (оказание услуг) государственных учрежд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ний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112 157,21 тыс. рублей, в 2027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2028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115 767,60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ежегодно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роведение мероприятий по охране особо охраняемых природных территорий краевого значения, проведение государственной экологической экспертизы объектов регионального уровня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2026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2028 годах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  <w:br/>
        <w:t xml:space="preserve">по 741,52 тыс.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Сохр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нение биологического разнообразия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2026-2028 годах составят по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990,00 тыс. рублей ежегодно, в том числе по следующим направлениям 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сохранение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охотничьих ресурсов в 2026-2028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802,00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осуществление переданных полномочий Российской Федерации в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ласти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рганизации, регулирования и охраны водных биологических ресурсов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 счет средств федерального бюджета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2026-2028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59,70 тыс. ру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осуществление переданных полномочий Российской Федерации в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ласти охраны и использования объектов животного мира (за исключением охотничьих ресу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рсов и водных биологических ресурсов)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 счет средств 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дерального бюджета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2026-2028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128,30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лесного хозяйства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 году составят 223 622,44 тыс. рублей, из них сре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ства федерального бюджета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211 232,41 тыс. рублей, в 2027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231 906,26 тыс.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 них сре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ства федерального бюджета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218 287,25 тыс. рублей,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2028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230 480,51 тыс. рублей, из них средства федерального бюджета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216 861,49 тыс. рублей,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деятельности (оказание услуг) государственных учрежд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ний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12 390,03 тыс.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2027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13 619,01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 2028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13 619,02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осуществление отдельных полномочий в области лесных отношений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164 305,51 тыс. рублей, в 2027 году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170 680,25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2028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168 636,29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 счет средств федерального бюджета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осуществление мер пожарной безопасности и тушение лесных пожаров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 счет средств федерального бюджета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46 926,90 тыс.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2027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47 607,00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 2028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48 225,20 тыс. рублей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 счет средств федерального бюджета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Организация и проведение работ по содержанию и сохранению агролесомелиоративных насаждений, находящихся в собственности Ставроп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ольского края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в 2026 году составят 226 440,98 тыс. рублей, в 2027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2028 годах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  <w:br/>
        <w:t xml:space="preserve">по 227 979,40 тыс. рублей ежегодно. Средства будут направлены на обеспечение деятельности государственных учреждений, подведомств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енных министерству природных ресурсов и охраны окружающей среды Ставропольского края.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водохозяйственного комплекса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203 840,45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2027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2028 годах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по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184 587,92 тыс. рублей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ежегодно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 том числе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деятельности (оказание услуг) государственных учрежд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ний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159 892,55 тыс. рублей,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2027 и 2028 годах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</w:t>
        <w:br/>
        <w:t xml:space="preserve">по 141 407,82 тыс.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0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осуществление отдельных полномочий в области водных отношений в 2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026 году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43 947,90 тыс. рублей, в 2027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2028 годах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по 43 180,10 тыс.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ежегодно за счет средств федерального бюджета.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0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зацию комплекса проце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ственный мониторинг природных ресурсов, реализация экологических пр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ектов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25 450,76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в 2027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2028 годах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</w:t>
        <w:br/>
        <w:t xml:space="preserve">по 26 454,20 тыс.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ежегодно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 том числе по следующим направлениям расход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0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деятельности (оказание услуг) государственных учрежд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22 060,76 тыс. рублей, в 2027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2028 годах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</w:t>
        <w:br/>
        <w:t xml:space="preserve">по 23 064,20 тыс.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ежегодно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0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проведение экологических акций и информационное обеспечение нас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ления объективной информацией в сфере природопользования и охраны окружающей среды в 2026-2028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300,00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0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учет состояния и движения, проведение государственной экспертизы запасо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полезных ископаемых по участкам недр местного значения в 2026-2028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3 090,00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0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реализации государственных функций и полномочий министерства природных ресурсов и охраны окружающей среды Ставропольского края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 году составят 194 760,04 тыс. рублей, в 2027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204 258,56 тыс. рублей,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2028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204 74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2,91 тыс.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том числе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28"/>
        </w:numPr>
        <w:ind w:left="0" w:firstLine="709"/>
        <w:jc w:val="both"/>
        <w:spacing w:line="240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обес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печени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функций государственных органов Ставропольского края,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выплат по оплате труда работников государственных органов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146 800,75 тыс. рублей, в 2027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154 288,11 тыс. рублей, </w:t>
        <w:br/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2028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154 288,10 тыс. рублей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осуществление отдельных полномочий в области лесных отношений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26 287,19 тыс. рублей, в 2027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27 526,85 тыс. рублей, </w:t>
        <w:br/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2028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27 197,21 тыс. рублей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 счет средств федерального бюджета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осуществление переданных полномочий Российской Федерации в 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ласти охраны и использования охотничьих ресурсов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  <w:br/>
        <w:t xml:space="preserve">21 572,10 тыс. рублей, в 2027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22 343,60 тыс. рублей,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2028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23 157,60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 счет средств фед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рального бюджета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освещение деятельности органов государственной власти Ставропольского края и иных государственных органов Ставропольского края в средствах массовой информации, печатных изданиях,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2026-2028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100,00 тыс. рублей ежегодно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line="23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09. Государственная программа Ставропольского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3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Развитие физической культуры и спорта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35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numPr>
          <w:ilvl w:val="0"/>
          <w:numId w:val="130"/>
        </w:numPr>
        <w:ind w:left="0" w:firstLine="709"/>
        <w:jc w:val="both"/>
        <w:tabs>
          <w:tab w:val="num" w:pos="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 реализацию государственной программы Ставропольского края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"Развитие физической культуры и спорта" (далее для целей настоящего раздела –</w:t>
      </w:r>
      <w:r>
        <w:rPr>
          <w:rFonts w:ascii="Times New Roman" w:hAnsi="Times New Roman"/>
          <w:sz w:val="28"/>
          <w:szCs w:val="28"/>
          <w:highlight w:val="none"/>
        </w:rPr>
        <w:t xml:space="preserve"> Программа) с учетом общих подходов предлагается направить </w:t>
      </w:r>
      <w:r>
        <w:rPr>
          <w:rFonts w:ascii="Times New Roman" w:hAnsi="Times New Roman"/>
          <w:sz w:val="28"/>
          <w:szCs w:val="28"/>
          <w:highlight w:val="none"/>
        </w:rPr>
        <w:br/>
        <w:t xml:space="preserve">в 2026 году</w:t>
      </w:r>
      <w:r>
        <w:rPr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2 255 561,72 тыс. рублей, из них средства федерального бюдже-</w:t>
        <w:br/>
        <w:t xml:space="preserve">та – 418 424,20 тыс. рублей, в 2027 году – 1 189 885,62 тыс. рублей, из них средства федерального бюджета – 134 247,00 тыс. рублей, в 2028 году – </w:t>
      </w:r>
      <w:r>
        <w:rPr>
          <w:rFonts w:ascii="Times New Roman" w:hAnsi="Times New Roman"/>
          <w:sz w:val="28"/>
          <w:szCs w:val="28"/>
          <w:highlight w:val="none"/>
        </w:rPr>
        <w:br/>
        <w:t xml:space="preserve">1 233 031,00 тыс. рублей, из них средства федерального бюджета – 172 604,80 тыс. рублей.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452"/>
        <w:numPr>
          <w:ilvl w:val="0"/>
          <w:numId w:val="130"/>
        </w:numPr>
        <w:ind w:left="0" w:firstLine="709"/>
        <w:jc w:val="both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Предусмотренные </w:t>
      </w:r>
      <w:r>
        <w:rPr>
          <w:sz w:val="28"/>
          <w:szCs w:val="28"/>
          <w:highlight w:val="none"/>
        </w:rPr>
        <w:t xml:space="preserve">в законопроекте объемы бюджетных ассигнований на 2026 год по сравнению с объемами на 2025 год, утвержденными Законом № 137-кз, увеличены на 964 964,93 тыс. рублей, по сравнению с объемами, утвержденными на 2026 год, увеличены на 958 322,65 тыс. рублей, на </w:t>
      </w:r>
      <w:r>
        <w:rPr>
          <w:sz w:val="28"/>
          <w:szCs w:val="28"/>
          <w:highlight w:val="none"/>
        </w:rPr>
        <w:br/>
      </w:r>
      <w:r>
        <w:rPr>
          <w:spacing w:val="-4"/>
          <w:sz w:val="28"/>
          <w:szCs w:val="28"/>
          <w:highlight w:val="none"/>
        </w:rPr>
        <w:t xml:space="preserve">2027 год по сравнению с объемами, утвержденными Законом № 137-кз, увеличены на 236 934,13 тыс. рублей, на 2028 год по сравнению с объемами, предусмотренными законопроектом на 2027 год, увеличены на 43 145,39 тыс. руб</w:t>
      </w:r>
      <w:r>
        <w:rPr>
          <w:sz w:val="28"/>
          <w:szCs w:val="28"/>
          <w:highlight w:val="none"/>
        </w:rPr>
        <w:t xml:space="preserve">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30"/>
        </w:numPr>
        <w:ind w:left="0" w:firstLine="709"/>
        <w:jc w:val="both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регионального проекта, не направленного на реализацию федерального проекта, в рамках Программы предлагается направить в 2026 году 940 016,87 тыс. рублей, из них с</w:t>
      </w:r>
      <w:r>
        <w:rPr>
          <w:sz w:val="28"/>
          <w:szCs w:val="28"/>
          <w:highlight w:val="none"/>
        </w:rPr>
        <w:t xml:space="preserve">ре</w:t>
      </w:r>
      <w:r>
        <w:rPr>
          <w:sz w:val="28"/>
          <w:szCs w:val="28"/>
          <w:highlight w:val="none"/>
        </w:rPr>
        <w:t xml:space="preserve">дства федерального бюджета – 390 381,70 тыс. рублей, в 2027 году – 112 571,49 тыс. рублей, из них средства федерального бюджета – 105 817,20 тыс. рублей, в 2028 году – </w:t>
        <w:br/>
        <w:t xml:space="preserve">154 960,97 тыс. рублей, из них средства федерального бюджета – 144 113,70 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5 комплексов процессных мероприятий законопроектом предлагается направить в 2026 году 1 315 544,85 тыс. рублей, из них ср</w:t>
      </w:r>
      <w:r>
        <w:rPr>
          <w:sz w:val="28"/>
          <w:szCs w:val="28"/>
          <w:highlight w:val="none"/>
        </w:rPr>
        <w:t xml:space="preserve">едства федерального бюджета – 28 042,50 тыс. рублей, в 2027 году – 1 077 314,12 тыс. рублей, из них средства федерального бюджета – 28 429,80 тыс. рублей, в 2028 году – 1 078 070,03 тыс. рублей, из них средства федерального бюджета – 28 491,10 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Ответственным исполнителем Программы является министерство физической культуры и спорта Ставропольского края, соисполнителем Программы определено министерство Ставропольского края по национальной политике и делам казачества. Программа нацелена н</w:t>
      </w:r>
      <w:r>
        <w:rPr>
          <w:sz w:val="28"/>
          <w:szCs w:val="28"/>
          <w:highlight w:val="none"/>
        </w:rPr>
        <w:t xml:space="preserve">а создание условий, обеспечивающих возможность населению Ставропольского края систематически заниматься физической культурой и спортом и вести здоровый образ жизни, а также обеспечение деятельности 13 государственных учреждений спорта Ставропольского края.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"Развитие инфраструктуры в сфере физической культуры и спорта" в 2026 году составят </w:t>
        <w:br/>
        <w:t xml:space="preserve">940 016,87 тыс. рублей, из них средства федерального бюджета – </w:t>
        <w:br/>
        <w:t xml:space="preserve">390 381,70 тыс. р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блей, в 2027 году – 112 571,49 тыс. рублей, из них средства федерального бюджета – 105 817,20 тыс. рублей, в 2028 году – </w:t>
        <w:br/>
        <w:t xml:space="preserve">154 960,97 тыс. рублей, из них средства федерального бюджета – 144 113,70 тыс. рублей, в том числе 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проведение капитального ремонта объектов спорта, находящихся в собственности муниципальных образований (капитальный ремонт стадиона "Центральный" в г. Пятигорск) в 2026 году – 445 226,02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numPr>
          <w:ilvl w:val="0"/>
          <w:numId w:val="130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предоставление субсидий на строительство (реконструкцию) объектов спорта (реконструкция стадиона МКУ "Светлоградский городской стадион" Петровского городского округа) в 2026 году – 79 491,17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0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капитальный ремонт объектов спортивной инфраструктуры в 2026 го-</w:t>
        <w:br/>
        <w:t xml:space="preserve">ду – </w:t>
      </w:r>
      <w:r>
        <w:rPr>
          <w:rFonts w:ascii="Times New Roman" w:hAnsi="Times New Roman"/>
          <w:sz w:val="28"/>
          <w:szCs w:val="28"/>
          <w:highlight w:val="none"/>
        </w:rPr>
        <w:t xml:space="preserve">37 234,04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35 000,00 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0"/>
        </w:numPr>
        <w:contextualSpacing w:val="0"/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мероприятий по закупке и монтажу оборудования для со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здания модульных спортивных сооружений в 2026 году –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300 000,00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 тыс. руб-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 из них средства федерального бюджета – 282 000,00 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0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оснащение объектов спортивной инфраструктуры спортивно-технологическим оборудованием в 2026 году – </w:t>
      </w:r>
      <w:r>
        <w:rPr>
          <w:rFonts w:ascii="Times New Roman" w:hAnsi="Times New Roman"/>
          <w:sz w:val="28"/>
          <w:szCs w:val="28"/>
          <w:highlight w:val="none"/>
        </w:rPr>
        <w:t xml:space="preserve">22 501,38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21 151,30 тыс. рублей, в 2027 году – </w:t>
        <w:br/>
      </w:r>
      <w:r>
        <w:rPr>
          <w:rFonts w:ascii="Times New Roman" w:hAnsi="Times New Roman"/>
          <w:sz w:val="28"/>
          <w:szCs w:val="28"/>
          <w:highlight w:val="none"/>
        </w:rPr>
        <w:t xml:space="preserve">16 797,77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15 789,90 тыс. рублей, в 2028 году – </w:t>
      </w:r>
      <w:r>
        <w:rPr>
          <w:rFonts w:ascii="Times New Roman" w:hAnsi="Times New Roman"/>
          <w:sz w:val="28"/>
          <w:szCs w:val="28"/>
          <w:highlight w:val="none"/>
        </w:rPr>
        <w:t xml:space="preserve">16 992,04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15 802,60 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0"/>
        </w:numPr>
        <w:contextualSpacing w:val="0"/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приобретение спортивного оборудования и инвентаря для приведения организаций дополн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ительного образования со специальным наименованием "спортивная школа", использующих в своих наименованиях слова "олимпийский", "паралимпийский", "сурдлимпийский" или образованные на их основе слова или словосочетания, в нормативное состояние в 2026 году – </w:t>
      </w:r>
      <w:r>
        <w:rPr>
          <w:rFonts w:ascii="Times New Roman" w:hAnsi="Times New Roman"/>
          <w:sz w:val="28"/>
          <w:szCs w:val="28"/>
          <w:highlight w:val="none"/>
        </w:rPr>
        <w:br/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7 564,26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 тыс. рублей, из них средства федерального бюджета – 7 110,40 тыс. руб-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 в 2027 году – </w:t>
      </w:r>
      <w:r>
        <w:rPr>
          <w:rFonts w:ascii="Times New Roman" w:hAnsi="Times New Roman"/>
          <w:sz w:val="28"/>
          <w:szCs w:val="28"/>
          <w:highlight w:val="none"/>
        </w:rPr>
        <w:t xml:space="preserve">7 773,72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7 307,30 тыс. рублей, в 2028 году – </w:t>
      </w:r>
      <w:r>
        <w:rPr>
          <w:rFonts w:ascii="Times New Roman" w:hAnsi="Times New Roman"/>
          <w:sz w:val="28"/>
          <w:szCs w:val="28"/>
          <w:highlight w:val="none"/>
        </w:rPr>
        <w:t xml:space="preserve">7 968,93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7 411,10 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0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закупка и монтаж оборудования для создания "умных" спортивных площадок в 2026 году – 48 000,00 тыс. рублей, из них средства федерального бюджета – 45 120,00 тыс. рублей, в 2027 году – 88 000,00 тыс. руб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из них средства федерального бюджета – 82 720,00 тыс. рублей, в 2028 году – 130 000,00 тыс. руб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из них средства федерального бюджета – 120 900,00 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0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"Развитие физической культуры и спорта, пропаганда здорового образа жизни" в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2026 году составят 460 551,01 тыс. рублей, в 2027 и 2028 годах – по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218 398,48 тыс. рублей ежегодно, будут направлены на обеспечение календарного плана краевых официальных физкультурных мероприятий и спортивных мероприятий, организацию работы по поэтапному внедрению Всероссийского физкультур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но-спортивного комплекса "Готов к труду и обороне" (ГТО)" и частичное возмещение затрат физкультурно-спортивных организаций Ставропольского края, спортивные команды которых выступают на официальных всероссийских соревнованиях от имени Ставропольского края.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0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"Военно-спортивная подготовка и патриотическое воспитание граждан Российской Федерации" в 2026 году составят 110 802,50 тыс. рублей, в 2027 и 2028 го-</w:t>
        <w:br/>
        <w:t xml:space="preserve">дах – по 114 940,32 тыс.</w:t>
      </w:r>
      <w:r>
        <w:rPr>
          <w:rFonts w:ascii="Times New Roman" w:hAnsi="Times New Roman"/>
          <w:sz w:val="28"/>
          <w:szCs w:val="28"/>
          <w:highlight w:val="none"/>
        </w:rPr>
        <w:t xml:space="preserve"> рублей ежегодно,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будут направлены на обеспечение деятельности (оказание услуг) государственных учреждений спорта, деятельность которых направлена военно-спортивную подготовку и патриотическое воспитание граждан.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0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"Подготовка спортивного резерва и спортивных сборных ком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анд Ставропольского края по видам спорта, в том числе среди инвалидов и лиц с ограниченными возможностями здоровья" в 2026 году составят 618 016,41 тыс. рублей, из них средства федерального бюджета – 15 822,50 тыс. рублей, в 2027 году – 614 413,42 тыс. руб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из них средства федерального бюджета – </w:t>
        <w:br/>
        <w:t xml:space="preserve">16 209,80 тыс. рублей, в 2028 году – 614 804,53 тыс. руб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из них средства федерального бюджета – 16 401,10 тыс. рублей. Средства будут направлены на обеспечение де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ятельности (оказание услуг) государственных учреждений спорта, деятельность которых направлена спортивную подготовку сборных команд Ставропольского края и финансовое обеспечение затрат некоммерческих организаций на развитие зимних олимпийских видов спорта.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0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"Оказание социальной и иной поддержки спортсменам и тренерам" в 2026 году составят 52 749,81 тыс. рублей, из них средства федерального бюджета – 12 220,00 ты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с. рублей, в 2027 году – 53 100,58 тыс. рублей, из них средства федерального бюджета – 12 220,00 тыс. рублей, в 2028 году – 53 465,37 тыс. рублей, из них средства федерального бюджета – 12 090,00 тыс. рублей,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0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единовременные компенсационные выплаты работникам сферы физической культуры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спо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рта, прибывшим (переехавшим) на работу в населенные пункты с числом жителей до 50 тысяч человек, в 2026-2028 годах – по 13 000,00 тыс. рублей ежегодно, из них средства федерального бюджета в 2026 и 2027 годах – по 12 220,00 тыс. рублей ежегодно, в 2028 год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</w:t>
        <w:br/>
        <w:t xml:space="preserve">12 090,00 тыс. рублей (единовременными компенсационными выплатами планируется обеспечить 13 работников сферы физической культуры и спорта, прибывших (переехавших) на работу в населенные пункты Ставропольского края с числом жителей до 50 тысяч человек);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0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премии за достижения в области физической культуры и спорта в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2026 году – 9 820,73 тыс. рублей (выплаты  осуществляются с учетом достигнутых спортивных достижений);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0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выплаты денежного вознаграждения лицам, получившим ведомственный Почетный знак "Спортивная слава Ставрополья", в 2026-2028 годах – по 160,00 тыс. рублей ежегодно (почетный знак присуждается ежегодно 2 работникам отрасли);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0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строительство (приобретение) жилья спортсменам и их тренерам, имеющим выдающиеся достижения перед Ставропольским краем в области физической культуры и спорта, в 2026-2028 годах – по 2 000,00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0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выплаты стипендий Губер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натора Ставропольского края юным спортсменам в 2026-2028 годах – по 18 000,00 тыс. рублей ежегодно (позволит обеспечить стипендиями Губернатора Ставропольского края 100 молодых перспективных спортсменов Ставропольского края, показавших высокие результаты);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0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выплаты дополнительного ежемесячного денежного содержания, предусмотренного Законом Ставропольского края "О мерах социальной поддержки спортсменов и тренеров" в 2026 году – 8 769,08 тыс. рублей, </w:t>
        <w:br/>
        <w:t xml:space="preserve">в 2027 году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9 119,85 тыс. рублей, в 2028 году – 9 484,64 тыс. рублей (ежемесячная денежная выплата предусмотрена 60-ти чемпионам и призерам Олимпийских, Паралимпийских, Сурдлимпийских игр и их тренерам, а также спортсменам и тренерам, достигшим 65-летнего возраста)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0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единовременная денежная выплата, предусмотренная Закон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ом Ставропольского края "О мерах социальной поддержки спортсменов и тренеров", в 2026 году – 1 000,00 тыс. рублей, в 2027 и 2028 годах – по 10 820,73 тыс. рублей ежегодно (выплаты осуществляются с учетом достигнутых спортивных достижений).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30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реализацию комплекса процессных мероприятий "Обеспечение реализации государственных функций и полномочий министерства физической культуры и спорта Ставропольского края" в 2026 году составят 73 425,11 тыс. рублей, в 2027 и 2028 годах – по 76 461,33 тыс.</w:t>
      </w:r>
      <w:r>
        <w:rPr>
          <w:rFonts w:ascii="Times New Roman" w:hAnsi="Times New Roman"/>
          <w:sz w:val="28"/>
          <w:szCs w:val="28"/>
          <w:highlight w:val="none"/>
        </w:rPr>
        <w:t xml:space="preserve"> рублей ежегодно,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будут направлены на обеспечение функций государственны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 органов, выплат по оплате труда работников государственных органов, организацию ведения централизованного бюджетного (бухгалтерского) учета и формирования бюджетной (бухгалтерской) отчетности, организационное, научно-методическое и информационное обеспеч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ение деятельности в области физической культуры и спорта.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line="24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99"/>
        </w:numPr>
        <w:ind w:left="0" w:firstLine="0"/>
        <w:jc w:val="center"/>
        <w:tabs>
          <w:tab w:val="num" w:pos="142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10. Государственная программа Ставропольского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99"/>
        </w:numPr>
        <w:ind w:left="0" w:firstLine="0"/>
        <w:jc w:val="center"/>
        <w:tabs>
          <w:tab w:val="num" w:pos="142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"Молодежная политика"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454"/>
        <w:numPr>
          <w:ilvl w:val="0"/>
          <w:numId w:val="99"/>
        </w:numPr>
        <w:ind w:left="0" w:firstLine="709"/>
        <w:jc w:val="both"/>
        <w:tabs>
          <w:tab w:val="num" w:pos="0" w:leader="none"/>
          <w:tab w:val="left" w:pos="1974" w:leader="none"/>
        </w:tabs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На реализацию государственной программы Ставропольского края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"Молодежная политика"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(далее для целей настоящего раздела – Программа) с учетом общих подходов предлагается направить в 2026 году –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br/>
        <w:t xml:space="preserve">769 615,40 тыс. рублей,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в 2027 и 2028 годах – по 633 360,62 тыс. рублей ежегодно.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Style w:val="1452"/>
        <w:numPr>
          <w:ilvl w:val="0"/>
          <w:numId w:val="99"/>
        </w:numPr>
        <w:ind w:left="0" w:firstLine="709"/>
        <w:jc w:val="both"/>
        <w:tabs>
          <w:tab w:val="num" w:pos="0" w:leader="none"/>
          <w:tab w:val="left" w:pos="197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Предусмотренны</w:t>
      </w:r>
      <w:r>
        <w:rPr>
          <w:color w:val="000000" w:themeColor="text1"/>
          <w:sz w:val="28"/>
          <w:szCs w:val="28"/>
          <w:highlight w:val="none"/>
        </w:rPr>
        <w:t xml:space="preserve">е в законопроекте объемы бюджетных ассигнований на 2026 год по сравнению с объемами на 2025 год, утвержденными Законом № 137-кз, уменьшены на 588 927,78 тыс. рублей,  по сравнению с объемами, утвержденными на 2026 год, увеличены на 430 938,14 тыс. рублей, </w:t>
      </w:r>
      <w:r>
        <w:rPr>
          <w:color w:val="000000" w:themeColor="text1"/>
          <w:sz w:val="28"/>
          <w:szCs w:val="28"/>
          <w:highlight w:val="none"/>
        </w:rPr>
        <w:br/>
        <w:t xml:space="preserve">на 2027 год по сравнению с объемами, утвержденными Законом № 137-кз, увеличены на 294 683,37 тыс. рублей, 2028 год соответствует уровню </w:t>
      </w:r>
      <w:r>
        <w:rPr>
          <w:color w:val="000000" w:themeColor="text1"/>
          <w:sz w:val="28"/>
          <w:szCs w:val="28"/>
          <w:highlight w:val="none"/>
        </w:rPr>
        <w:br/>
        <w:t xml:space="preserve">2027 года.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452"/>
        <w:numPr>
          <w:ilvl w:val="0"/>
          <w:numId w:val="99"/>
        </w:numPr>
        <w:ind w:left="0" w:firstLine="709"/>
        <w:jc w:val="both"/>
        <w:tabs>
          <w:tab w:val="num" w:pos="0" w:leader="none"/>
          <w:tab w:val="left" w:pos="197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3 региональных проектов в рамках Программы предлагается направить в 2026 году 394 476,79 тыс. рублей, из них средства федерального бюджета – 8 471,84 тыс. рублей, в 2027 и 2028 годах – </w:t>
        <w:br/>
        <w:t xml:space="preserve">по 267 684,77 тыс. рублей ежегодно, в том числе: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numPr>
          <w:ilvl w:val="0"/>
          <w:numId w:val="99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направленных на реализацию федеральных проектов в 2026 году – </w:t>
        <w:br/>
        <w:t xml:space="preserve">384 476,79 тыс. рублей, из них средства федерального бюджета – </w:t>
        <w:br/>
        <w:t xml:space="preserve">8 471,84 тыс. рублей, в 2027 и 2028 годах – по 257 684,77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9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направленных на реализацию федеральных проектов в 2026-2028 годах – по 10 000,00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97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2 комплексов процессных мероприятий законопроектом предлагается направить в 2026 году 375 138,61 тыс. рублей, в 2027 и  </w:t>
      </w:r>
      <w:r>
        <w:rPr>
          <w:sz w:val="28"/>
          <w:szCs w:val="28"/>
          <w:highlight w:val="none"/>
        </w:rPr>
        <w:br/>
        <w:t xml:space="preserve">2028 годах – по 365 675,85 тыс. 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97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Ответственным исполнителем Программы является министерство молодежной политики Ставропольского края. Программа нацелена на совершенствование системы выявления, поддержки и развития талантливой молодежи, воспитание патриотизма у молодежи, прожива</w:t>
      </w:r>
      <w:r>
        <w:rPr>
          <w:sz w:val="28"/>
          <w:szCs w:val="28"/>
          <w:highlight w:val="none"/>
        </w:rPr>
        <w:t xml:space="preserve">ющей на территории Ставропольского края, обеспечение эффективной деятельности  государственного бюджетного учреждения  "Центр молодежных проектов" и автономной некоммерческой организации "Центр развития молодежи Ставропольского края "Краевой дом молодежи".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numPr>
          <w:ilvl w:val="0"/>
          <w:numId w:val="99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  <w:tab w:val="left" w:pos="197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регионального проекта "Развитие инфраструктуры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сфере молодежной политики" в 2026-2028 годах составят </w:t>
        <w:br/>
        <w:t xml:space="preserve">по 10 000,00 тыс. рублей ежегодно. В рамках данного регионального проекта планируется проведение мероприятий по укреплению материально-технической базы муниципальных центров по работе с молодежью.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9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  <w:tab w:val="left" w:pos="197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Расходы на реализацию регионального проекта "Россия – страна возможностей" в 2026 году составят  360 740,95 тыс. рублей, в 2027 и 2028 годах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247 420,77 тыс. рублей ежегодно,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9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  <w:tab w:val="left" w:pos="197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субсидии региональному отделению Общероссийского общественно-государственного движения детей и молодежи "Движение первых" Ставро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ольского края на финансовое обеспечение мероприятий, связанных с реализацией проектов, направленных на поддержку деятельности молодежных общественных объединений, в 2026 году – 10 849,95 тыс. рублей, в 2027 и </w:t>
        <w:br/>
        <w:t xml:space="preserve">2028 годах – по 7 529,77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ind w:firstLine="709"/>
        <w:jc w:val="both"/>
        <w:spacing w:line="245" w:lineRule="auto"/>
        <w:tabs>
          <w:tab w:val="num" w:pos="0" w:leader="none"/>
          <w:tab w:val="left" w:pos="197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гранты в форме субсидий некоммерческим организациям, не являющим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ся казенными учреждениями, на финансовое обеспечение мероприятий, связанных с подготовкой и проведением Международной конкурс-премии уличной культуры и спорта "КАРДО" на территории Ставропольского края в 2026-2028 годах – по 50 000,00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ind w:firstLine="709"/>
        <w:jc w:val="both"/>
        <w:spacing w:line="245" w:lineRule="auto"/>
        <w:tabs>
          <w:tab w:val="num" w:pos="0" w:leader="none"/>
          <w:tab w:val="left" w:pos="197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гранты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орме субсидий некоммерческим организациям, не являющимся казенными учреждениями, на финансовое обеспечение мероприятий, связанных с подготовкой и проведением Всероссийского молодежного форума "Машук" в 2026-2028 годах, – по 160 000,00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ind w:firstLine="709"/>
        <w:jc w:val="both"/>
        <w:spacing w:line="245" w:lineRule="auto"/>
        <w:tabs>
          <w:tab w:val="num" w:pos="0" w:leader="none"/>
          <w:tab w:val="left" w:pos="197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гранты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форме субсидий некоммерческим организациям, не являющимся казенными учреждениями, на финансовое обеспечение мероприятий, связанных с организацией и проведением IV Всероссийского фестиваля "Российская школьная весна", в 2026 году – 110 000,00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ind w:firstLine="709"/>
        <w:jc w:val="both"/>
        <w:spacing w:line="245" w:lineRule="auto"/>
        <w:tabs>
          <w:tab w:val="num" w:pos="0" w:leader="none"/>
          <w:tab w:val="left" w:pos="197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проектов школьного инициативного бюджетирования в 2026-2028 годах – по 29 500,00 тыс. рублей ежегодно;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ind w:firstLine="709"/>
        <w:jc w:val="both"/>
        <w:spacing w:line="245" w:lineRule="auto"/>
        <w:tabs>
          <w:tab w:val="num" w:pos="0" w:leader="none"/>
          <w:tab w:val="left" w:pos="197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премии в области науки, инновации и инициатив в 2026-2028 годах – по 391,00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0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  <w:tab w:val="left" w:pos="197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регионального проекта "Мы вме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сте (Воспитание гармонично развитой личности)" в 2026 году составят 23 735,84 тыс. рублей, из них средства федерального бюджета – 8 471,84 тыс. рублей, в 2027 и 2028 годах – по 10 264,00 тыс. рублей ежегодно,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0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  <w:tab w:val="left" w:pos="197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"Регион добрых дел"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8 666,84 тыс. рублей, из них средства федерального бюджета – 8 471,84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ind w:firstLine="709"/>
        <w:jc w:val="both"/>
        <w:spacing w:line="245" w:lineRule="auto"/>
        <w:tabs>
          <w:tab w:val="num" w:pos="0" w:leader="none"/>
          <w:tab w:val="left" w:pos="197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премии гражданам, награжденным почетным знаком "Доброволец (волонтер) Ставропольского края" в 2026-2028 годах – по 69,00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ind w:firstLine="709"/>
        <w:jc w:val="both"/>
        <w:spacing w:line="245" w:lineRule="auto"/>
        <w:tabs>
          <w:tab w:val="num" w:pos="0" w:leader="none"/>
          <w:tab w:val="left" w:pos="197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гранты в форме субсидий некоммерческим организациям, не являющимся казенными учреждениями, на реализацию молодежных и волонтерских проектов в 2026 году – 15 000,00 тыс. рублей, в 2027 и 2028 годах – по 10 000,00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ind w:firstLine="709"/>
        <w:jc w:val="both"/>
        <w:spacing w:line="245" w:lineRule="auto"/>
        <w:tabs>
          <w:tab w:val="num" w:pos="0" w:leader="none"/>
          <w:tab w:val="left" w:pos="197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проведение мероприятий, информационных и рекламных кампаний, направленных на популяризацию добровольчества (волонтерства), и участие в них в 2027 и 2028 годах – по 195,00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ind w:firstLine="709"/>
        <w:jc w:val="both"/>
        <w:spacing w:line="245" w:lineRule="auto"/>
        <w:tabs>
          <w:tab w:val="num" w:pos="0" w:leader="none"/>
          <w:tab w:val="left" w:pos="197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"Организация и проведение мероприятий в сфере молодежной политики, направленных на создание условий для гармоничного развития личности и са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мореализации молодежи, развитие ее научного, творческого и трудового потенциала" в 2026 году составят 336 242,61 тыс. рублей, в 2027 году – </w:t>
        <w:br/>
        <w:t xml:space="preserve">325 410,90 тыс. рублей, в 2028 году – 325 454,00 тыс. рублей,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ind w:firstLine="709"/>
        <w:jc w:val="both"/>
        <w:spacing w:line="245" w:lineRule="auto"/>
        <w:tabs>
          <w:tab w:val="num" w:pos="0" w:leader="none"/>
          <w:tab w:val="left" w:pos="197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деятельности (оказание услуг) государственных учреждений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78 064,98 тыс. рублей, в 2027 году  – 72 242,16 тыс. рублей, в 2028 году – 72 285,26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9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  <w:tab w:val="left" w:pos="197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субсидии в виде имущественного взноса Ставропольского края в автономную некоммерческую организацию "Центр знаний "Машук" в 2026-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2028 годах – по 235 443,04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99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  <w:tab w:val="left" w:pos="197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субси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дии в виде имущественного взноса Ставропольского края в автономную некоммерческую организацию "Центр развития молодежи Ставропольского края "Краевой дом молодежи" в 2026 году – 22 734,59 тыс. рублей, в 2027 и 2028 годах – по 17 725,70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2"/>
        </w:numPr>
        <w:ind w:left="0" w:firstLine="720"/>
        <w:jc w:val="both"/>
        <w:spacing w:line="283" w:lineRule="atLeast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"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Обеспечение реализации государственных функций и полномочий министерства молодежной политики Ставропольского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края" будут направлены на обеспечение функций государственных органов и выплат по оплате труда работников государственных органов в 2026 году – 38 896 тыс.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2027 году – </w:t>
        <w:br/>
        <w:t xml:space="preserve">40 264,95 тыс. рублей, в 2028 году – 40 221,85 тыс. рублей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23"/>
        </w:numPr>
        <w:ind w:left="0" w:firstLine="720"/>
        <w:jc w:val="both"/>
        <w:spacing w:line="283" w:lineRule="atLeast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2"/>
        <w:numPr>
          <w:ilvl w:val="0"/>
          <w:numId w:val="1"/>
        </w:numPr>
        <w:ind w:left="0" w:firstLine="0"/>
        <w:jc w:val="center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11. Государственная программа Ставропольского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"/>
        </w:numPr>
        <w:ind w:left="0" w:firstLine="0"/>
        <w:jc w:val="center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Управление финансами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"/>
        </w:numPr>
        <w:ind w:left="0" w:firstLine="0"/>
        <w:jc w:val="center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numPr>
          <w:ilvl w:val="0"/>
          <w:numId w:val="103"/>
        </w:numPr>
        <w:ind w:left="0" w:firstLine="709"/>
        <w:jc w:val="both"/>
        <w:tabs>
          <w:tab w:val="num" w:pos="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 реализацию государственной программы Ставропольского края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Управление финансами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/>
          <w:sz w:val="28"/>
          <w:szCs w:val="28"/>
          <w:highlight w:val="none"/>
        </w:rPr>
        <w:t xml:space="preserve"> (далее для целей настоящего раздела – Программа) с учетом общих подходов предлагается направить в 2026 году </w:t>
      </w:r>
      <w:r>
        <w:rPr>
          <w:rFonts w:ascii="Times New Roman" w:hAnsi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2"/>
          <w:highlight w:val="none"/>
          <w:u w:val="none"/>
          <w:vertAlign w:val="baseline"/>
        </w:rPr>
        <w:t xml:space="preserve">16 214 604,50</w:t>
      </w:r>
      <w:r>
        <w:rPr>
          <w:rFonts w:ascii="Times New Roman" w:hAnsi="Times New Roman"/>
          <w:sz w:val="28"/>
          <w:szCs w:val="28"/>
          <w:highlight w:val="none"/>
        </w:rPr>
        <w:t xml:space="preserve"> тыс. рублей, в 2027 году –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2"/>
          <w:highlight w:val="none"/>
          <w:u w:val="none"/>
          <w:vertAlign w:val="baseline"/>
        </w:rPr>
        <w:t xml:space="preserve">16 286 921,41</w:t>
      </w:r>
      <w:r>
        <w:rPr>
          <w:rFonts w:ascii="Times New Roman" w:hAnsi="Times New Roman"/>
          <w:sz w:val="28"/>
          <w:szCs w:val="28"/>
          <w:highlight w:val="none"/>
        </w:rPr>
        <w:t xml:space="preserve"> тыс. рублей, </w:t>
        <w:br/>
        <w:t xml:space="preserve">в 2028 г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ду –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2"/>
          <w:highlight w:val="none"/>
          <w:u w:val="none"/>
          <w:vertAlign w:val="baseline"/>
        </w:rPr>
        <w:t xml:space="preserve">15 215 789,42</w:t>
      </w:r>
      <w:r>
        <w:rPr>
          <w:rFonts w:ascii="Times New Roman" w:hAnsi="Times New Roman"/>
          <w:sz w:val="28"/>
          <w:szCs w:val="28"/>
          <w:highlight w:val="none"/>
        </w:rPr>
        <w:t xml:space="preserve"> тыс. рублей.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452"/>
        <w:numPr>
          <w:ilvl w:val="0"/>
          <w:numId w:val="104"/>
        </w:numPr>
        <w:ind w:left="0" w:firstLine="709"/>
        <w:jc w:val="both"/>
        <w:tabs>
          <w:tab w:val="num" w:pos="0" w:leader="none"/>
        </w:tabs>
        <w:rPr>
          <w:color w:val="auto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Предусмотренные в</w:t>
      </w:r>
      <w:r>
        <w:rPr>
          <w:sz w:val="28"/>
          <w:szCs w:val="28"/>
          <w:highlight w:val="none"/>
        </w:rPr>
        <w:t xml:space="preserve"> законопроекте объемы бюджетных ассигнований на 2026 год по с</w:t>
      </w:r>
      <w:r>
        <w:rPr>
          <w:color w:val="auto"/>
          <w:sz w:val="28"/>
          <w:szCs w:val="28"/>
          <w:highlight w:val="none"/>
        </w:rPr>
        <w:t xml:space="preserve">равнению с объемами на 2025 год, утвержденными Законом № 137-кз, </w:t>
      </w:r>
      <w:r>
        <w:rPr>
          <w:color w:val="auto"/>
          <w:sz w:val="28"/>
          <w:szCs w:val="28"/>
          <w:highlight w:val="none"/>
        </w:rPr>
        <w:t xml:space="preserve">увеличены на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  <w:highlight w:val="none"/>
          <w:u w:val="none"/>
          <w:vertAlign w:val="baseline"/>
        </w:rPr>
        <w:t xml:space="preserve">2 1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</w:rPr>
        <w:t xml:space="preserve">31 501,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  <w:highlight w:val="none"/>
          <w:u w:val="none"/>
        </w:rPr>
        <w:t xml:space="preserve">34</w:t>
      </w:r>
      <w:r>
        <w:rPr>
          <w:color w:val="auto"/>
          <w:sz w:val="28"/>
          <w:szCs w:val="28"/>
          <w:highlight w:val="none"/>
        </w:rPr>
        <w:t xml:space="preserve"> тыс. рублей, по сравнению с объемами, утвержденными на 2026 год</w:t>
      </w:r>
      <w:r>
        <w:rPr>
          <w:color w:val="auto"/>
          <w:sz w:val="28"/>
          <w:szCs w:val="28"/>
          <w:highlight w:val="none"/>
        </w:rPr>
        <w:t xml:space="preserve">, </w:t>
      </w:r>
      <w:r>
        <w:rPr>
          <w:color w:val="auto"/>
          <w:sz w:val="28"/>
          <w:szCs w:val="28"/>
          <w:highlight w:val="none"/>
        </w:rPr>
        <w:t xml:space="preserve">увеличены на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  <w:highlight w:val="none"/>
          <w:u w:val="none"/>
          <w:vertAlign w:val="baseline"/>
        </w:rPr>
        <w:t xml:space="preserve">1 623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</w:rPr>
        <w:t xml:space="preserve"> 926,27</w:t>
      </w:r>
      <w:r>
        <w:rPr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br/>
      </w:r>
      <w:r>
        <w:rPr>
          <w:color w:val="auto"/>
          <w:sz w:val="28"/>
          <w:szCs w:val="28"/>
          <w:highlight w:val="none"/>
        </w:rPr>
        <w:t xml:space="preserve">на 2027 год по сравнению с объемами, утвержденными Законом № 137-кз, </w:t>
      </w:r>
      <w:r>
        <w:rPr>
          <w:color w:val="auto"/>
          <w:sz w:val="28"/>
          <w:szCs w:val="28"/>
          <w:highlight w:val="none"/>
        </w:rPr>
        <w:t xml:space="preserve">увеличены на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  <w:highlight w:val="none"/>
          <w:u w:val="none"/>
          <w:vertAlign w:val="baseline"/>
        </w:rPr>
        <w:t xml:space="preserve">1 887 719,90</w:t>
      </w:r>
      <w:r>
        <w:rPr>
          <w:color w:val="auto"/>
          <w:sz w:val="28"/>
          <w:szCs w:val="28"/>
          <w:highlight w:val="none"/>
        </w:rPr>
        <w:t xml:space="preserve"> тыс. рублей</w:t>
      </w:r>
      <w:r>
        <w:rPr>
          <w:color w:val="auto"/>
          <w:sz w:val="28"/>
          <w:szCs w:val="28"/>
          <w:highlight w:val="none"/>
        </w:rPr>
        <w:t xml:space="preserve">, на 2028</w:t>
      </w:r>
      <w:r>
        <w:rPr>
          <w:color w:val="auto"/>
          <w:sz w:val="28"/>
          <w:szCs w:val="28"/>
          <w:highlight w:val="none"/>
        </w:rPr>
        <w:t xml:space="preserve"> год по сравнению с </w:t>
      </w:r>
      <w:r>
        <w:rPr>
          <w:color w:val="auto"/>
          <w:sz w:val="28"/>
          <w:szCs w:val="28"/>
          <w:highlight w:val="none"/>
        </w:rPr>
        <w:t xml:space="preserve">объем</w:t>
      </w:r>
      <w:r>
        <w:rPr>
          <w:color w:val="auto"/>
          <w:sz w:val="28"/>
          <w:szCs w:val="28"/>
          <w:highlight w:val="none"/>
        </w:rPr>
        <w:t xml:space="preserve">а</w:t>
      </w:r>
      <w:r>
        <w:rPr>
          <w:color w:val="auto"/>
          <w:sz w:val="28"/>
          <w:szCs w:val="28"/>
          <w:highlight w:val="none"/>
        </w:rPr>
        <w:t xml:space="preserve">ми, предусмотренными законопроектом на 2027 год, </w:t>
      </w:r>
      <w:r>
        <w:rPr>
          <w:color w:val="auto"/>
          <w:sz w:val="28"/>
          <w:szCs w:val="28"/>
          <w:highlight w:val="none"/>
        </w:rPr>
        <w:t xml:space="preserve">уменьшены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br/>
        <w:t xml:space="preserve">на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  <w:highlight w:val="none"/>
          <w:u w:val="none"/>
          <w:vertAlign w:val="baseline"/>
        </w:rPr>
        <w:t xml:space="preserve">1 071 131,99</w:t>
      </w:r>
      <w:r>
        <w:rPr>
          <w:color w:val="auto"/>
          <w:sz w:val="28"/>
          <w:szCs w:val="28"/>
          <w:highlight w:val="none"/>
        </w:rPr>
        <w:t xml:space="preserve"> тыс. рублей.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452"/>
        <w:numPr>
          <w:ilvl w:val="0"/>
          <w:numId w:val="103"/>
        </w:numPr>
        <w:ind w:left="0" w:firstLine="709"/>
        <w:jc w:val="both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регионального проекта, не направленного на реализ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цию федерального проекта, в рамках Программы предлагается направить в 2026 году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407 035,33</w:t>
      </w:r>
      <w:r>
        <w:rPr>
          <w:sz w:val="28"/>
          <w:szCs w:val="28"/>
          <w:highlight w:val="none"/>
        </w:rPr>
        <w:t xml:space="preserve"> тыс. рублей, в 2027 и 2028 годах </w:t>
      </w:r>
      <w:r>
        <w:rPr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405 622,79</w:t>
      </w:r>
      <w:r>
        <w:rPr>
          <w:sz w:val="28"/>
          <w:szCs w:val="28"/>
          <w:highlight w:val="none"/>
        </w:rPr>
        <w:t xml:space="preserve"> тыс. 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11 комплексов процессных мероприятий законопрое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том предлагается направить в 2026 году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  <w:highlight w:val="none"/>
          <w:u w:val="none"/>
          <w:vertAlign w:val="baseline"/>
        </w:rPr>
        <w:t xml:space="preserve">15 807 569,17</w:t>
      </w:r>
      <w:r>
        <w:rPr>
          <w:sz w:val="28"/>
          <w:szCs w:val="28"/>
          <w:highlight w:val="none"/>
        </w:rPr>
        <w:t xml:space="preserve"> тыс. рублей, </w:t>
        <w:br/>
        <w:t xml:space="preserve">в 2027 г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ду –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  <w:highlight w:val="none"/>
          <w:u w:val="none"/>
          <w:vertAlign w:val="baseline"/>
        </w:rPr>
        <w:t xml:space="preserve">15 881 298,62</w:t>
      </w:r>
      <w:r>
        <w:rPr>
          <w:sz w:val="28"/>
          <w:szCs w:val="28"/>
          <w:highlight w:val="none"/>
        </w:rPr>
        <w:t xml:space="preserve"> тыс. рублей, в 2028 году –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  <w:highlight w:val="none"/>
          <w:u w:val="none"/>
          <w:vertAlign w:val="baseline"/>
        </w:rPr>
        <w:t xml:space="preserve">14 810 166,63</w:t>
      </w:r>
      <w:r>
        <w:rPr>
          <w:color w:val="auto"/>
          <w:sz w:val="32"/>
          <w:szCs w:val="32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Ответственным исполнителем Программы является министерство ф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нансов Ставропольского края, соисполнителями Программы определены Правительство Ставропольского края, комитет Ставропольского края по го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ударственным закупкам и министерство образования Ставропольского края.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4"/>
        <w:numPr>
          <w:ilvl w:val="0"/>
          <w:numId w:val="10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регионального проек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Поддержка местных инициатив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</w:rPr>
        <w:t xml:space="preserve">407 035,33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в 2027 и 2028 го-</w:t>
        <w:br/>
        <w:t xml:space="preserve">дах – по 405 622,79 тыс. рублей ежегодно, в том числе по следующим направл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инициативных проектов в 2026 году –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2"/>
          <w:highlight w:val="none"/>
          <w:u w:val="none"/>
          <w:vertAlign w:val="baseline"/>
        </w:rPr>
        <w:t xml:space="preserve">365 468,06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 в 2027 и 2028 годах – по 365 000,00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сопровождение реализации инициативных проектов в 2026 году –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2"/>
          <w:highlight w:val="none"/>
          <w:u w:val="none"/>
          <w:vertAlign w:val="baseline"/>
        </w:rPr>
        <w:t xml:space="preserve">6 567,27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тыс. ру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в 2027 и 2028 годах 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5 622,79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поощрение муниципальных округов и городских округов, реализова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ших лучшие практики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инициативного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бюджетирования, в 2026-2028 годах – по 35 000,00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Функц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онирование цифровой инфраструктуры сферы государственных финансов Ставропольского края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48 856,79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</w:t>
        <w:br/>
        <w:t xml:space="preserve">в 2027 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ду –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49 764,72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в 2028 году –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54 519,65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ыс. рублей. </w:t>
        <w:br/>
        <w:t xml:space="preserve">По данному мероприятию планируется приобретение и эксплуатация информационных систем, ресурсов и телекоммуникационных услуг.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шение уровня финансовой грамотности населения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2026 году составят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10 594,12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в 2027 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ду –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9 057,70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 рублей, в 2028 году –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8 999,17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что позволит обеспечить методическое сопровождение мероприятий по развитию финансовой грамотности насел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5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Расходы на реализацию комплекса процессных мероприятий "Планирование объема и структуры государственного долга, расходов на его обслуживание"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в 2026 году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243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674,94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тыс. рублей, в 2027 и </w:t>
        <w:br/>
        <w:t xml:space="preserve">2028 годах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 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241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 62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5,40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тыс. рублей ежегодно,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том числе по следующим направлениям расходов: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454"/>
        <w:numPr>
          <w:ilvl w:val="0"/>
          <w:numId w:val="105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обслуживание государственного долга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2026 году – 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241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934,94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тыс. рублей, в 2027 и 2028 годах –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239 885,40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тыс. рублей ежегодно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454"/>
        <w:numPr>
          <w:ilvl w:val="0"/>
          <w:numId w:val="105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выполнение обязательств по выплате агентских комиссий и вознаграждения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в 2026-2028 годах –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40,00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ежегодно;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454"/>
        <w:numPr>
          <w:ilvl w:val="0"/>
          <w:numId w:val="105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определение и присвоение кредитного рейтинга Ставропольского края в 2026-2028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годах – по 1 700,00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тыс. рублей ежегодно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widowControl w:val="off"/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466"/>
        <w:numPr>
          <w:ilvl w:val="0"/>
          <w:numId w:val="106"/>
        </w:numPr>
        <w:jc w:val="center"/>
        <w:spacing w:after="0" w:line="240" w:lineRule="auto"/>
        <w:widowControl w:val="off"/>
        <w:rPr>
          <w:highlight w:val="none"/>
        </w:rPr>
      </w:pPr>
      <w:r>
        <w:rPr>
          <w:sz w:val="28"/>
          <w:szCs w:val="28"/>
          <w:highlight w:val="none"/>
        </w:rPr>
        <w:t xml:space="preserve">Государственный долг Ставропольского края в 2025-2028 годах</w:t>
      </w:r>
      <w:r>
        <w:rPr>
          <w:highlight w:val="none"/>
        </w:rPr>
      </w:r>
      <w:r>
        <w:rPr>
          <w:highlight w:val="none"/>
        </w:rPr>
      </w:r>
    </w:p>
    <w:p>
      <w:pPr>
        <w:pStyle w:val="1466"/>
        <w:numPr>
          <w:ilvl w:val="0"/>
          <w:numId w:val="106"/>
        </w:numPr>
        <w:jc w:val="center"/>
        <w:spacing w:after="0" w:line="240" w:lineRule="auto"/>
        <w:widowControl w:val="off"/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466"/>
        <w:numPr>
          <w:ilvl w:val="0"/>
          <w:numId w:val="106"/>
        </w:numPr>
        <w:ind w:right="-2"/>
        <w:jc w:val="right"/>
        <w:spacing w:after="0" w:line="240" w:lineRule="auto"/>
        <w:widowControl w:val="off"/>
        <w:rPr>
          <w:highlight w:val="none"/>
        </w:rPr>
      </w:pPr>
      <w:r>
        <w:rPr>
          <w:highlight w:val="none"/>
        </w:rPr>
        <w:t xml:space="preserve">(тыс. рублей)</w:t>
      </w:r>
      <w:r>
        <w:rPr>
          <w:highlight w:val="none"/>
        </w:rPr>
      </w:r>
      <w:r>
        <w:rPr>
          <w:highlight w:val="none"/>
        </w:rPr>
      </w:r>
    </w:p>
    <w:tbl>
      <w:tblPr>
        <w:tblW w:w="9548" w:type="dxa"/>
        <w:jc w:val="center"/>
        <w:tblInd w:w="-16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1815"/>
        <w:gridCol w:w="1559"/>
        <w:gridCol w:w="1985"/>
        <w:gridCol w:w="1642"/>
        <w:gridCol w:w="14"/>
      </w:tblGrid>
      <w:tr>
        <w:tblPrEx/>
        <w:trPr>
          <w:cantSplit/>
          <w:gridAfter w:val="1"/>
          <w:jc w:val="center"/>
          <w:trHeight w:val="1030"/>
        </w:trPr>
        <w:tc>
          <w:tcPr>
            <w:tcW w:w="2533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Показатель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81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Закон № 137-кз 2025 год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Прогноз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2026 год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right="-96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Прогноз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right="-96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2027 год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64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Прогноз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2028 год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cantSplit/>
          <w:jc w:val="center"/>
          <w:trHeight w:val="612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3" w:type="dxa"/>
            <w:vAlign w:val="center"/>
            <w:textDirection w:val="lrTb"/>
            <w:noWrap w:val="false"/>
          </w:tcPr>
          <w:p>
            <w:pPr>
              <w:ind w:right="-108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Государственный долг Ставропольского края всего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5" w:type="dxa"/>
            <w:textDirection w:val="lrTb"/>
            <w:noWrap w:val="false"/>
          </w:tcPr>
          <w:p>
            <w:pPr>
              <w:ind w:firstLine="34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33 059 886,94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8" w:type="dxa"/>
              <w:top w:w="0" w:type="dxa"/>
              <w:right w:w="6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firstLine="34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16 548 733,08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16 267 530,</w:t>
            </w:r>
            <w:r>
              <w:rPr>
                <w:highlight w:val="none"/>
              </w:rPr>
              <w:t xml:space="preserve">88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56" w:type="dxa"/>
            <w:textDirection w:val="lrTb"/>
            <w:noWrap w:val="false"/>
          </w:tcPr>
          <w:p>
            <w:pPr>
              <w:contextualSpacing w:val="0"/>
              <w:ind w:left="0" w:right="-60" w:firstLine="0"/>
              <w:jc w:val="right"/>
              <w:tabs>
                <w:tab w:val="left" w:pos="1276" w:leader="none"/>
              </w:tabs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16 317 530,88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cantSplit/>
          <w:jc w:val="center"/>
          <w:trHeight w:val="33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3" w:type="dxa"/>
            <w:vAlign w:val="center"/>
            <w:textDirection w:val="lrTb"/>
            <w:noWrap w:val="false"/>
          </w:tcPr>
          <w:p>
            <w:pPr>
              <w:ind w:right="-108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в том числе: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5" w:type="dxa"/>
            <w:textDirection w:val="lrTb"/>
            <w:noWrap w:val="false"/>
          </w:tcPr>
          <w:p>
            <w:pPr>
              <w:ind w:right="-108"/>
              <w:jc w:val="righ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-108"/>
              <w:jc w:val="righ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ind w:right="-108"/>
              <w:jc w:val="righ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5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tabs>
                <w:tab w:val="left" w:pos="1276" w:leader="none"/>
              </w:tabs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cantSplit/>
          <w:gridAfter w:val="1"/>
          <w:jc w:val="center"/>
          <w:trHeight w:val="59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3" w:type="dxa"/>
            <w:vAlign w:val="center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государственные о</w:t>
            </w:r>
            <w:r>
              <w:rPr>
                <w:highlight w:val="none"/>
              </w:rPr>
              <w:t xml:space="preserve">б</w:t>
            </w:r>
            <w:r>
              <w:rPr>
                <w:highlight w:val="none"/>
              </w:rPr>
              <w:t xml:space="preserve">лигации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5" w:type="dxa"/>
            <w:textDirection w:val="lrTb"/>
            <w:noWrap w:val="false"/>
          </w:tcPr>
          <w:p>
            <w:pPr>
              <w:ind w:firstLine="34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1 750 000,00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ind w:firstLine="34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700 000,00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0,00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2" w:type="dxa"/>
            <w:textDirection w:val="lrTb"/>
            <w:noWrap w:val="false"/>
          </w:tcPr>
          <w:p>
            <w:pPr>
              <w:contextualSpacing w:val="0"/>
              <w:ind w:left="0" w:right="-74" w:firstLine="0"/>
              <w:jc w:val="right"/>
              <w:tabs>
                <w:tab w:val="left" w:pos="1276" w:leader="none"/>
              </w:tabs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0,00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cantSplit/>
          <w:gridAfter w:val="1"/>
          <w:jc w:val="center"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3" w:type="dxa"/>
            <w:vAlign w:val="center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бюджетные кредиты из федерального бюджета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28 562 690,44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8" w:type="dxa"/>
              <w:top w:w="0" w:type="dxa"/>
              <w:right w:w="4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firstLine="34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13 660 924,05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12 028 096,78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2" w:type="dxa"/>
            <w:textDirection w:val="lrTb"/>
            <w:noWrap w:val="false"/>
          </w:tcPr>
          <w:p>
            <w:pPr>
              <w:contextualSpacing w:val="0"/>
              <w:ind w:left="0" w:right="-74" w:firstLine="0"/>
              <w:jc w:val="right"/>
              <w:tabs>
                <w:tab w:val="left" w:pos="1276" w:leader="none"/>
              </w:tabs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10 099 766,61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cantSplit/>
          <w:gridAfter w:val="1"/>
          <w:jc w:val="center"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3" w:type="dxa"/>
            <w:vAlign w:val="center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банковские кредиты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5" w:type="dxa"/>
            <w:textDirection w:val="lrTb"/>
            <w:noWrap w:val="false"/>
          </w:tcPr>
          <w:p>
            <w:pPr>
              <w:ind w:firstLine="34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2 747 196,50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ind w:firstLine="34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2 187 809,03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righ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4 239 434,10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2" w:type="dxa"/>
            <w:textDirection w:val="lrTb"/>
            <w:noWrap w:val="false"/>
          </w:tcPr>
          <w:p>
            <w:pPr>
              <w:contextualSpacing w:val="0"/>
              <w:ind w:left="0" w:right="-60" w:firstLine="0"/>
              <w:jc w:val="right"/>
              <w:tabs>
                <w:tab w:val="left" w:pos="1276" w:leader="none"/>
              </w:tabs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6 217 764,27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cantSplit/>
          <w:gridAfter w:val="1"/>
          <w:jc w:val="center"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3" w:type="dxa"/>
            <w:vAlign w:val="center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Налоговые и ненал</w:t>
            </w:r>
            <w:r>
              <w:rPr>
                <w:highlight w:val="none"/>
              </w:rPr>
              <w:t xml:space="preserve">о</w:t>
            </w:r>
            <w:r>
              <w:rPr>
                <w:highlight w:val="none"/>
              </w:rPr>
              <w:t xml:space="preserve">говые доходы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5" w:type="dxa"/>
            <w:textDirection w:val="lrTb"/>
            <w:noWrap w:val="false"/>
          </w:tcPr>
          <w:p>
            <w:pPr>
              <w:ind w:firstLine="34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127</w:t>
            </w:r>
            <w:r>
              <w:rPr>
                <w:highlight w:val="none"/>
              </w:rPr>
              <w:t xml:space="preserve"> 375 786,67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8" w:type="dxa"/>
              <w:top w:w="0" w:type="dxa"/>
              <w:right w:w="4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contextualSpacing w:val="0"/>
              <w:ind w:firstLine="0"/>
              <w:jc w:val="right"/>
              <w:rPr>
                <w:highlight w:val="none"/>
              </w:rPr>
              <w:suppressLineNumbers w:val="0"/>
            </w:pPr>
            <w:r>
              <w:rPr>
                <w:spacing w:val="-6"/>
                <w:highlight w:val="none"/>
              </w:rPr>
              <w:t xml:space="preserve">134 622 088,93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146 474 112,18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6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tabs>
                <w:tab w:val="left" w:pos="1276" w:leader="none"/>
              </w:tabs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49 411 824,93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cantSplit/>
          <w:gridAfter w:val="1"/>
          <w:jc w:val="center"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3" w:type="dxa"/>
            <w:vAlign w:val="center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Отношение объема государственного долга Ставропольск</w:t>
            </w:r>
            <w:r>
              <w:rPr>
                <w:highlight w:val="none"/>
              </w:rPr>
              <w:t xml:space="preserve">о</w:t>
            </w:r>
            <w:r>
              <w:rPr>
                <w:highlight w:val="none"/>
              </w:rPr>
              <w:t xml:space="preserve">го края к объему н</w:t>
            </w:r>
            <w:r>
              <w:rPr>
                <w:highlight w:val="none"/>
              </w:rPr>
              <w:t xml:space="preserve">а</w:t>
            </w:r>
            <w:r>
              <w:rPr>
                <w:highlight w:val="none"/>
              </w:rPr>
              <w:t xml:space="preserve">логовых и неналог</w:t>
            </w:r>
            <w:r>
              <w:rPr>
                <w:highlight w:val="none"/>
              </w:rPr>
              <w:t xml:space="preserve">о</w:t>
            </w:r>
            <w:r>
              <w:rPr>
                <w:highlight w:val="none"/>
              </w:rPr>
              <w:t xml:space="preserve">вых доходов,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5" w:type="dxa"/>
            <w:textDirection w:val="lrTb"/>
            <w:noWrap w:val="false"/>
          </w:tcPr>
          <w:p>
            <w:pPr>
              <w:ind w:firstLine="34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25,95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ind w:firstLine="34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12</w:t>
            </w:r>
            <w:r>
              <w:rPr>
                <w:highlight w:val="none"/>
              </w:rPr>
              <w:t xml:space="preserve">,29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11</w:t>
            </w:r>
            <w:r>
              <w:rPr>
                <w:highlight w:val="none"/>
              </w:rPr>
              <w:t xml:space="preserve">,11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2" w:type="dxa"/>
            <w:textDirection w:val="lrTb"/>
            <w:noWrap w:val="false"/>
          </w:tcPr>
          <w:p>
            <w:pPr>
              <w:contextualSpacing w:val="0"/>
              <w:ind w:left="0" w:right="-46" w:firstLine="0"/>
              <w:jc w:val="right"/>
              <w:tabs>
                <w:tab w:val="left" w:pos="1276" w:leader="none"/>
              </w:tabs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  <w:t xml:space="preserve">,92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1466"/>
        <w:numPr>
          <w:ilvl w:val="0"/>
          <w:numId w:val="106"/>
        </w:numPr>
        <w:jc w:val="both"/>
        <w:spacing w:after="0" w:line="240" w:lineRule="auto"/>
        <w:widowControl w:val="off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454"/>
        <w:numPr>
          <w:ilvl w:val="0"/>
          <w:numId w:val="106"/>
        </w:numPr>
        <w:ind w:left="0" w:firstLine="709"/>
        <w:jc w:val="both"/>
        <w:tabs>
          <w:tab w:val="clear" w:pos="432" w:leader="none"/>
          <w:tab w:val="num" w:pos="70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2026 году планируется погашение долговых обязатель</w:t>
      </w:r>
      <w:r>
        <w:rPr>
          <w:rFonts w:ascii="Times New Roman" w:hAnsi="Times New Roman"/>
          <w:sz w:val="28"/>
          <w:szCs w:val="28"/>
          <w:highlight w:val="none"/>
        </w:rPr>
        <w:t xml:space="preserve">ств Ст</w:t>
      </w:r>
      <w:r>
        <w:rPr>
          <w:rFonts w:ascii="Times New Roman" w:hAnsi="Times New Roman"/>
          <w:sz w:val="28"/>
          <w:szCs w:val="28"/>
          <w:highlight w:val="none"/>
        </w:rPr>
        <w:t xml:space="preserve">авр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польского к</w:t>
      </w:r>
      <w:r>
        <w:rPr>
          <w:rFonts w:ascii="Times New Roman" w:hAnsi="Times New Roman"/>
          <w:sz w:val="28"/>
          <w:szCs w:val="28"/>
          <w:highlight w:val="none"/>
        </w:rPr>
        <w:t xml:space="preserve">рая в объеме </w:t>
      </w:r>
      <w:r>
        <w:rPr>
          <w:rFonts w:ascii="Times New Roman" w:hAnsi="Times New Roman"/>
          <w:sz w:val="28"/>
          <w:szCs w:val="28"/>
          <w:highlight w:val="none"/>
        </w:rPr>
        <w:t xml:space="preserve">2 469 009,03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/>
          <w:sz w:val="28"/>
          <w:szCs w:val="28"/>
          <w:highlight w:val="none"/>
        </w:rPr>
        <w:t xml:space="preserve">ыс. рублей, в том числе погашение г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сударственного облигационного займа Ставропольского края в объеме </w:t>
      </w:r>
      <w:r>
        <w:rPr>
          <w:rFonts w:ascii="Times New Roman" w:hAnsi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/>
          <w:sz w:val="28"/>
          <w:szCs w:val="28"/>
          <w:highlight w:val="none"/>
        </w:rPr>
        <w:t xml:space="preserve"> 050 000,00</w:t>
      </w:r>
      <w:r>
        <w:rPr>
          <w:rFonts w:ascii="Times New Roman" w:hAnsi="Times New Roman"/>
          <w:sz w:val="28"/>
          <w:szCs w:val="28"/>
          <w:highlight w:val="none"/>
        </w:rPr>
        <w:t xml:space="preserve"> тыс. р</w:t>
      </w:r>
      <w:r>
        <w:rPr>
          <w:rFonts w:ascii="Times New Roman" w:hAnsi="Times New Roman"/>
          <w:sz w:val="28"/>
          <w:szCs w:val="28"/>
          <w:highlight w:val="none"/>
        </w:rPr>
        <w:t xml:space="preserve">ублей</w:t>
      </w:r>
      <w:r>
        <w:rPr>
          <w:rFonts w:ascii="Times New Roman" w:hAnsi="Times New Roman"/>
          <w:sz w:val="28"/>
          <w:szCs w:val="28"/>
          <w:highlight w:val="none"/>
        </w:rPr>
        <w:t xml:space="preserve">, погашение бюджетных кредитов из федерального бюджета в объеме </w:t>
      </w:r>
      <w:r>
        <w:rPr>
          <w:rFonts w:ascii="Times New Roman" w:hAnsi="Times New Roman"/>
          <w:sz w:val="28"/>
          <w:szCs w:val="28"/>
          <w:highlight w:val="none"/>
        </w:rPr>
        <w:t xml:space="preserve">1 419 009,03 </w:t>
      </w:r>
      <w:r>
        <w:rPr>
          <w:rFonts w:ascii="Times New Roman" w:hAnsi="Times New Roman"/>
          <w:sz w:val="28"/>
          <w:szCs w:val="28"/>
          <w:highlight w:val="none"/>
        </w:rPr>
        <w:t xml:space="preserve">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6"/>
        </w:numPr>
        <w:contextualSpacing w:val="0"/>
        <w:ind w:left="0" w:firstLine="709"/>
        <w:jc w:val="both"/>
        <w:tabs>
          <w:tab w:val="clear" w:pos="432" w:leader="none"/>
          <w:tab w:val="num" w:pos="709" w:leader="none"/>
        </w:tabs>
        <w:rPr>
          <w:highlight w:val="none"/>
        </w:rPr>
        <w:suppressLineNumbers w:val="0"/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Привлечение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 заимствований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планируется в объеме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6 324 849,73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 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т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ыс.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руб-</w:t>
      </w:r>
      <w:r>
        <w:rPr>
          <w:rFonts w:ascii="Times New Roman" w:hAnsi="Times New Roman"/>
          <w:sz w:val="28"/>
          <w:szCs w:val="28"/>
          <w:highlight w:val="none"/>
        </w:rPr>
        <w:t xml:space="preserve">лей, в том числе </w:t>
      </w:r>
      <w:r>
        <w:rPr>
          <w:rFonts w:ascii="Times New Roman" w:hAnsi="Times New Roman"/>
          <w:sz w:val="28"/>
          <w:szCs w:val="28"/>
          <w:highlight w:val="none"/>
        </w:rPr>
        <w:t xml:space="preserve">казначейских инфраструктурных кредитов</w:t>
      </w:r>
      <w:r>
        <w:rPr>
          <w:rFonts w:ascii="Times New Roman" w:hAnsi="Times New Roman"/>
          <w:sz w:val="28"/>
          <w:szCs w:val="28"/>
          <w:highlight w:val="none"/>
        </w:rPr>
        <w:t xml:space="preserve"> в объеме </w:t>
      </w:r>
      <w:r>
        <w:rPr>
          <w:rFonts w:ascii="Times New Roman" w:hAnsi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/>
          <w:sz w:val="28"/>
          <w:szCs w:val="28"/>
          <w:highlight w:val="none"/>
        </w:rPr>
        <w:t xml:space="preserve"> 137 040,70 </w:t>
      </w:r>
      <w:r>
        <w:rPr>
          <w:rFonts w:ascii="Times New Roman" w:hAnsi="Times New Roman"/>
          <w:sz w:val="28"/>
          <w:szCs w:val="28"/>
          <w:highlight w:val="none"/>
        </w:rPr>
        <w:t xml:space="preserve">тыс.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рублей 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кредитов кредитных организаций</w:t>
      </w:r>
      <w:r>
        <w:rPr>
          <w:rFonts w:ascii="Times New Roman" w:hAnsi="Times New Roman"/>
          <w:sz w:val="28"/>
          <w:szCs w:val="28"/>
          <w:highlight w:val="none"/>
        </w:rPr>
        <w:t xml:space="preserve"> в объеме </w:t>
      </w:r>
      <w:r>
        <w:rPr>
          <w:rFonts w:ascii="Times New Roman" w:hAnsi="Times New Roman"/>
          <w:sz w:val="28"/>
          <w:szCs w:val="28"/>
          <w:highlight w:val="none"/>
        </w:rPr>
        <w:t xml:space="preserve">2 187 809,03 </w:t>
      </w:r>
      <w:r>
        <w:rPr>
          <w:rFonts w:ascii="Times New Roman" w:hAnsi="Times New Roman"/>
          <w:sz w:val="28"/>
          <w:szCs w:val="28"/>
          <w:highlight w:val="none"/>
        </w:rPr>
        <w:t xml:space="preserve">тыс. </w:t>
      </w:r>
      <w:r>
        <w:rPr>
          <w:rFonts w:ascii="Times New Roman" w:hAnsi="Times New Roman"/>
          <w:sz w:val="28"/>
          <w:szCs w:val="28"/>
          <w:highlight w:val="none"/>
        </w:rPr>
        <w:t xml:space="preserve">рубле</w:t>
      </w:r>
      <w:r>
        <w:rPr>
          <w:rFonts w:ascii="Times New Roman" w:hAnsi="Times New Roman"/>
          <w:sz w:val="28"/>
          <w:szCs w:val="28"/>
          <w:highlight w:val="none"/>
        </w:rPr>
        <w:t xml:space="preserve">й.</w:t>
      </w:r>
      <w:r>
        <w:rPr>
          <w:highlight w:val="none"/>
        </w:rPr>
      </w:r>
      <w:r>
        <w:rPr>
          <w:highlight w:val="none"/>
        </w:rPr>
      </w:r>
    </w:p>
    <w:p>
      <w:pPr>
        <w:pStyle w:val="1454"/>
        <w:numPr>
          <w:ilvl w:val="0"/>
          <w:numId w:val="106"/>
        </w:numPr>
        <w:ind w:left="0" w:firstLine="709"/>
        <w:jc w:val="both"/>
        <w:tabs>
          <w:tab w:val="clear" w:pos="432" w:leader="none"/>
          <w:tab w:val="num" w:pos="709" w:leader="none"/>
        </w:tabs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Объем государственного долга Ставропольского края по итогам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  <w:br/>
        <w:t xml:space="preserve">2026 год</w:t>
      </w:r>
      <w:r>
        <w:rPr>
          <w:rFonts w:ascii="Times New Roman" w:hAnsi="Times New Roman"/>
          <w:sz w:val="28"/>
          <w:szCs w:val="28"/>
          <w:highlight w:val="none"/>
        </w:rPr>
        <w:t xml:space="preserve">а сократится </w:t>
      </w:r>
      <w:r>
        <w:rPr>
          <w:rFonts w:ascii="Times New Roman" w:hAnsi="Times New Roman"/>
          <w:sz w:val="28"/>
          <w:szCs w:val="28"/>
          <w:highlight w:val="none"/>
        </w:rPr>
        <w:t xml:space="preserve">на 16 511 153,86 тыс. рублей и составит </w:t>
        <w:br/>
        <w:t xml:space="preserve">16 548 733,08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тыс. руб</w:t>
      </w:r>
      <w:r>
        <w:rPr>
          <w:rFonts w:ascii="Times New Roman" w:hAnsi="Times New Roman"/>
          <w:sz w:val="28"/>
          <w:szCs w:val="28"/>
          <w:highlight w:val="none"/>
        </w:rPr>
        <w:t xml:space="preserve">лей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или</w:t>
      </w:r>
      <w:r>
        <w:rPr>
          <w:rFonts w:ascii="Times New Roman" w:hAnsi="Times New Roman"/>
          <w:sz w:val="28"/>
          <w:szCs w:val="28"/>
          <w:highlight w:val="none"/>
        </w:rPr>
        <w:t xml:space="preserve"> 12,29 процента </w:t>
      </w:r>
      <w:r>
        <w:rPr>
          <w:rFonts w:ascii="Times New Roman" w:hAnsi="Times New Roman"/>
          <w:sz w:val="28"/>
          <w:szCs w:val="28"/>
          <w:highlight w:val="none"/>
        </w:rPr>
        <w:t xml:space="preserve">к налоговым и неналоговым доходам краевого бюджета, планируемым на 2026 год.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1454"/>
        <w:numPr>
          <w:ilvl w:val="0"/>
          <w:numId w:val="106"/>
        </w:numPr>
        <w:ind w:left="0" w:firstLine="709"/>
        <w:jc w:val="both"/>
        <w:tabs>
          <w:tab w:val="num" w:pos="0" w:leader="none"/>
          <w:tab w:val="clear" w:pos="432" w:leader="none"/>
        </w:tabs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Объем государственного долга Ставропольского края по итогам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2027 года составит 16 267 530,88 тыс. рублей или 11,11 процента к налог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вым и неналоговым доходам краевого бюджета, планируемым на 2027 год, </w:t>
      </w:r>
      <w:r>
        <w:rPr>
          <w:rFonts w:ascii="Times New Roman" w:hAnsi="Times New Roman"/>
          <w:sz w:val="28"/>
          <w:szCs w:val="28"/>
          <w:highlight w:val="none"/>
        </w:rPr>
        <w:t xml:space="preserve">по итогам 2028 года объем государственного долга Ставропольского края с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ставит 16 317 530,88 тыс. рублей или 10,92 процента к налоговым и ненал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говым доходам краевого бюджета, планируемым на 2028 год.</w:t>
      </w:r>
      <w:r>
        <w:rPr>
          <w:highlight w:val="none"/>
        </w:rPr>
      </w:r>
      <w:r>
        <w:rPr>
          <w:highlight w:val="none"/>
        </w:rPr>
      </w:r>
    </w:p>
    <w:p>
      <w:pPr>
        <w:pStyle w:val="1454"/>
        <w:numPr>
          <w:ilvl w:val="0"/>
          <w:numId w:val="106"/>
        </w:numPr>
        <w:ind w:left="0" w:firstLine="709"/>
        <w:jc w:val="both"/>
        <w:tabs>
          <w:tab w:val="num" w:pos="0" w:leader="none"/>
          <w:tab w:val="clear" w:pos="432" w:leader="none"/>
        </w:tabs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Выпуск государственных облигаций Ставропольского края </w:t>
      </w:r>
      <w:r>
        <w:rPr>
          <w:rFonts w:ascii="Times New Roman" w:hAnsi="Times New Roman"/>
          <w:sz w:val="28"/>
          <w:szCs w:val="28"/>
          <w:highlight w:val="none"/>
        </w:rPr>
        <w:br/>
        <w:t xml:space="preserve">в 2026-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2028 годах не планируется.</w:t>
      </w:r>
      <w:r>
        <w:rPr>
          <w:highlight w:val="none"/>
        </w:rPr>
      </w:r>
      <w:r>
        <w:rPr>
          <w:highlight w:val="none"/>
        </w:rPr>
      </w:r>
    </w:p>
    <w:p>
      <w:pPr>
        <w:pStyle w:val="1454"/>
        <w:numPr>
          <w:ilvl w:val="0"/>
          <w:numId w:val="10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Монит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ринг качества финансового менеджмента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2026-2028 годах составят по 6 200,00 тыс. рублей ежегодно и направлены на предоставление грантов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ганам государственной власти (государственным органам) для поощрения достижений в области повышения качества финансового менеджмента.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ind w:firstLine="709"/>
        <w:jc w:val="both"/>
        <w:spacing w:line="245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Мотив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ция муниципальных округов и городских округов к повышению качества управления бюджетным процессом и стратегического планирования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2026-2028 годах составят по 13 800,00 тыс. рублей ежегодно и направлены на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ощрение муниципальных округов и городских округов Ставропольского края, обеспечивших высокое качество управления бюджетным процессом и стратегического планирования.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государственной гражданской службы Ставропольского края и муниципал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ной службы Ставропольского края, осуществление образовательной деятел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ности по дополнительным профессиональным программам, администрати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но-хозяйственное и информационно-техническое обеспечение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 году составят 71 865,49 тыс. рублей, в 2027 году – 72 527,89 тыс. рублей, </w:t>
        <w:br/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2028 году – 72 586,42 тыс. рублей,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деятельности (оказание услуг) государственных учрежд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ний в 2026 году – 62 350,56 тыс. рублей, в 2027 году – 63 012,96 тыс. рублей, в 2028 году – 63 071,49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государственной гражданской службы Ставропольского края в 2026-2028 годах – по 3 552,86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муниципальной службы Ставропольского края, государстве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ная поддержка развития муниципальных образований в 2026-2028 годах – по 5 962,07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чение сбалансированной финансовой поддержки муниципальных образов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 году составят 13 860 762,77 тыс. рублей, в 2027 году – 13 918 813,77 тыс. рублей, в 2028 году – 12 842 967,77 тыс. рублей,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поддержка мер по обеспечению сбалансированности бюджетов в 2026-2028 годах – по 225 457,77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выравнивание бюджетной обеспеченности муниципальных округов (городских округов) в 2026 году – 13 635 305,00 тыс.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в 2027 году – 13 693 356,00 тыс. рублей, в 2028 году – 12 617 510,00 тыс. ру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Центр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лизованное ведение бюджетного (бухгалтерского) учета и формирование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четности органов государственной власти и подведомственных им госуда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ственных учреждений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 году составят 101 760,55 тыс. рублей, в 2027 и 2028 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дах – по 105 220,26 тыс. рублей ежегодно. По данному мероприятию предусмотрено обеспечение деятельности подведомственного министерству финансов Ставропольского края государственного учрежд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системы управления государственными закупками Ставропольского края и осуществление контроля в сфере закупок товаров, работ и услуг для обесп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чения нужд Ставропольского края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2026 году составят 32 381,05 тыс. ру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 в 2027 и 2028 годах – по 33 845,16 тыс. рублей ежегодно,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деятельности (оказание услуг) государственных учрежд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ний в 2026 году – 28 515,78 тыс. рублей, в 2027 и 2028 годах – </w:t>
        <w:br/>
        <w:t xml:space="preserve">по 29 614,72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приобретение и эксплуатация информационных систем, ресурсов и 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лекоммуникационных услуг в 2026 году – 3 661,37 тыс. рублей, в 2027 и  2028 годах – по 4 026,54 тыс. рублей ежегодно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4"/>
        <w:numPr>
          <w:ilvl w:val="0"/>
          <w:numId w:val="103"/>
        </w:numPr>
        <w:ind w:left="0" w:firstLine="709"/>
        <w:jc w:val="both"/>
        <w:spacing w:line="245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организационно-техническое обеспечение проведения краевого ко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курса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Лучший работник контрактной системы в Ставропольском крае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премирование победителей в 2026-2028 годах – по 203,90 тыс. рублей еж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Обесп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чение реализации государственных функций и полномочий министерства финансов Ставропольского края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2026 году составят 364 933,54 тыс. ру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лей, в 2027 году – 375 507,40 тыс. рублей, в 2028 году – 375 466,48 тыс. ру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лей. В рамках комплекса процессных мероприятий запланировано </w:t>
      </w:r>
      <w:r>
        <w:rPr>
          <w:color w:val="000000"/>
          <w:sz w:val="28"/>
          <w:szCs w:val="28"/>
          <w:highlight w:val="none"/>
        </w:rPr>
        <w:t xml:space="preserve">осущест</w:t>
      </w:r>
      <w:r>
        <w:rPr>
          <w:color w:val="000000"/>
          <w:sz w:val="28"/>
          <w:szCs w:val="28"/>
          <w:highlight w:val="none"/>
        </w:rPr>
        <w:t xml:space="preserve">в</w:t>
      </w:r>
      <w:r>
        <w:rPr>
          <w:color w:val="000000"/>
          <w:sz w:val="28"/>
          <w:szCs w:val="28"/>
          <w:highlight w:val="none"/>
        </w:rPr>
        <w:t xml:space="preserve">ление расходов на обеспечение функций государственных органов, выплаты по оплате труда работников государственных органов, освещение деятельн</w:t>
      </w:r>
      <w:r>
        <w:rPr>
          <w:color w:val="000000"/>
          <w:sz w:val="28"/>
          <w:szCs w:val="28"/>
          <w:highlight w:val="none"/>
        </w:rPr>
        <w:t xml:space="preserve">о</w:t>
      </w:r>
      <w:r>
        <w:rPr>
          <w:color w:val="000000"/>
          <w:sz w:val="28"/>
          <w:szCs w:val="28"/>
          <w:highlight w:val="none"/>
        </w:rPr>
        <w:t xml:space="preserve">сти органов государственной власти Ставропольского края и иных госуда</w:t>
      </w:r>
      <w:r>
        <w:rPr>
          <w:color w:val="000000"/>
          <w:sz w:val="28"/>
          <w:szCs w:val="28"/>
          <w:highlight w:val="none"/>
        </w:rPr>
        <w:t xml:space="preserve">р</w:t>
      </w:r>
      <w:r>
        <w:rPr>
          <w:color w:val="000000"/>
          <w:sz w:val="28"/>
          <w:szCs w:val="28"/>
          <w:highlight w:val="none"/>
        </w:rPr>
        <w:t xml:space="preserve">ственных органов Ставропольского края в средствах массовой информации, печатных изданиях, в информационно-телекоммуникационной сети </w:t>
      </w:r>
      <w:r>
        <w:rPr>
          <w:color w:val="000000"/>
          <w:sz w:val="28"/>
          <w:szCs w:val="28"/>
          <w:highlight w:val="none"/>
        </w:rPr>
        <w:t xml:space="preserve">"</w:t>
      </w:r>
      <w:r>
        <w:rPr>
          <w:color w:val="000000"/>
          <w:sz w:val="28"/>
          <w:szCs w:val="28"/>
          <w:highlight w:val="none"/>
        </w:rPr>
        <w:t xml:space="preserve">Инте</w:t>
      </w:r>
      <w:r>
        <w:rPr>
          <w:color w:val="000000"/>
          <w:sz w:val="28"/>
          <w:szCs w:val="28"/>
          <w:highlight w:val="none"/>
        </w:rPr>
        <w:t xml:space="preserve">р</w:t>
      </w:r>
      <w:r>
        <w:rPr>
          <w:color w:val="000000"/>
          <w:sz w:val="28"/>
          <w:szCs w:val="28"/>
          <w:highlight w:val="none"/>
        </w:rPr>
        <w:t xml:space="preserve">нет</w:t>
      </w:r>
      <w:r>
        <w:rPr>
          <w:color w:val="000000"/>
          <w:sz w:val="28"/>
          <w:szCs w:val="28"/>
          <w:highlight w:val="none"/>
        </w:rPr>
        <w:t xml:space="preserve">"</w:t>
      </w:r>
      <w:r>
        <w:rPr>
          <w:color w:val="000000"/>
          <w:sz w:val="28"/>
          <w:szCs w:val="28"/>
          <w:highlight w:val="none"/>
        </w:rPr>
        <w:t xml:space="preserve">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strike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Обесп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чение реализации государственных функций и полномочий комитета Ста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ропольского края по государственным закупкам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2026 году составят </w:t>
        <w:br/>
        <w:t xml:space="preserve">52 739,92 тыс. рублей, в 2027 и 2028 годах – по 54 936,32 тыс. рублей ежегодно. По данному комплексу процессных мероприятий пл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нируется </w:t>
      </w:r>
      <w:r>
        <w:rPr>
          <w:color w:val="000000"/>
          <w:sz w:val="28"/>
          <w:szCs w:val="28"/>
          <w:highlight w:val="none"/>
        </w:rPr>
        <w:t xml:space="preserve">осуществление расходов на обеспечение функций государственных органов, выплаты по оплате труда работников государственных органов.</w:t>
      </w:r>
      <w:r>
        <w:rPr>
          <w:strike/>
          <w:sz w:val="28"/>
          <w:szCs w:val="28"/>
          <w:highlight w:val="none"/>
        </w:rPr>
      </w:r>
      <w:r>
        <w:rPr>
          <w:strike/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12. Государственная программа Ставропольского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Управление имуществом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государственной программы Ставропольского края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Управление имуществом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(далее для целей настоящего раздела – Програ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ма) с учетом общих подходов предлагается направить в 2026 году </w:t>
      </w:r>
      <w:r>
        <w:rPr>
          <w:sz w:val="28"/>
          <w:szCs w:val="28"/>
          <w:highlight w:val="none"/>
        </w:rPr>
        <w:br/>
        <w:t xml:space="preserve">596 832,14</w:t>
      </w:r>
      <w:r>
        <w:rPr>
          <w:sz w:val="28"/>
          <w:szCs w:val="28"/>
          <w:highlight w:val="none"/>
        </w:rPr>
        <w:t xml:space="preserve"> тыс. рублей, в 2027 году – 381 932,59 тыс. рублей, в 2028 году –  354 707,80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Предусмотренные в законопроекте объемы бюджетных ассигнований на 2026 год по сравнению с объемами на 2025 год, утвержденными Законом № 137-кз, уменьшены на 1 9</w:t>
      </w:r>
      <w:r>
        <w:rPr>
          <w:sz w:val="28"/>
          <w:szCs w:val="28"/>
          <w:highlight w:val="none"/>
        </w:rPr>
        <w:t xml:space="preserve">46 413,33 тыс. рублей, по сравнению с объемами, утвержденными на 2026 год, увеличены на </w:t>
      </w:r>
      <w:r>
        <w:rPr>
          <w:sz w:val="28"/>
          <w:szCs w:val="28"/>
          <w:highlight w:val="none"/>
        </w:rPr>
        <w:t xml:space="preserve">291 028,55</w:t>
      </w:r>
      <w:r>
        <w:rPr>
          <w:sz w:val="28"/>
          <w:szCs w:val="28"/>
          <w:highlight w:val="none"/>
        </w:rPr>
        <w:t xml:space="preserve"> тыс. рублей,                          на 2027 год по сравнению с объемами, утвержденными Законом № 137-кз, увеличены на 76 147,48 тыс. рублей, на 2028 год по</w:t>
      </w:r>
      <w:r>
        <w:rPr>
          <w:sz w:val="28"/>
          <w:szCs w:val="28"/>
          <w:highlight w:val="none"/>
        </w:rPr>
        <w:t xml:space="preserve"> сравнению с объемами, предусмотре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ными законопроектом на 2027 год, </w:t>
      </w:r>
      <w:r>
        <w:rPr>
          <w:sz w:val="28"/>
          <w:szCs w:val="28"/>
          <w:highlight w:val="none"/>
        </w:rPr>
        <w:t xml:space="preserve">уменьшены</w:t>
      </w:r>
      <w:r>
        <w:rPr>
          <w:sz w:val="28"/>
          <w:szCs w:val="28"/>
          <w:highlight w:val="none"/>
        </w:rPr>
        <w:t xml:space="preserve"> </w:t>
        <w:br/>
        <w:t xml:space="preserve">на 27 224,79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регионального проекта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Развитие имущественного комплекса государственной собственности Ставропольского края"</w:t>
      </w:r>
      <w:r>
        <w:rPr>
          <w:sz w:val="28"/>
          <w:szCs w:val="28"/>
          <w:highlight w:val="none"/>
        </w:rPr>
        <w:t xml:space="preserve">, не направленного на реализацию федерального проекта, в рамках Программы предлагается направить в 2026 году </w:t>
      </w:r>
      <w:r>
        <w:rPr>
          <w:sz w:val="28"/>
          <w:szCs w:val="28"/>
          <w:highlight w:val="none"/>
        </w:rPr>
        <w:t xml:space="preserve">220 000,00 </w:t>
      </w:r>
      <w:r>
        <w:rPr>
          <w:sz w:val="28"/>
          <w:szCs w:val="28"/>
          <w:highlight w:val="none"/>
        </w:rPr>
        <w:t xml:space="preserve">тыс. рублей.</w:t>
      </w:r>
      <w:r>
        <w:rPr>
          <w:sz w:val="28"/>
          <w:szCs w:val="28"/>
          <w:highlight w:val="none"/>
        </w:rPr>
        <w:t xml:space="preserve"> Средства будут направлены на приобретение недвижимого имущества в государственную собственность Ставропольского края.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8 комплексов процессных мероприятий законопроектом предлагается направить в 2026 году 376 832,14 тыс. рублей, в 2027 году – </w:t>
      </w:r>
      <w:r>
        <w:rPr>
          <w:sz w:val="28"/>
          <w:szCs w:val="28"/>
          <w:highlight w:val="none"/>
        </w:rPr>
        <w:br/>
        <w:t xml:space="preserve">381 932,59 тыс. рублей, в 2028 году – 354 707,80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Ответственным исполнителем Программы является министерство имущественных отношений Ставропольского края.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рамках данной программы свою деятельность осуществляет 2 гос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дарственных казенных учреждения и </w:t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 государственное бюджетное учр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ждение.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spacing w:val="-4"/>
          <w:sz w:val="28"/>
          <w:szCs w:val="28"/>
          <w:highlight w:val="none"/>
        </w:rPr>
        <w:t xml:space="preserve">"</w:t>
      </w:r>
      <w:r>
        <w:rPr>
          <w:spacing w:val="-4"/>
          <w:sz w:val="28"/>
          <w:szCs w:val="28"/>
          <w:highlight w:val="none"/>
        </w:rPr>
        <w:t xml:space="preserve">Управл</w:t>
      </w:r>
      <w:r>
        <w:rPr>
          <w:spacing w:val="-4"/>
          <w:sz w:val="28"/>
          <w:szCs w:val="28"/>
          <w:highlight w:val="none"/>
        </w:rPr>
        <w:t xml:space="preserve">е</w:t>
      </w:r>
      <w:r>
        <w:rPr>
          <w:spacing w:val="-4"/>
          <w:sz w:val="28"/>
          <w:szCs w:val="28"/>
          <w:highlight w:val="none"/>
        </w:rPr>
        <w:t xml:space="preserve">ние государственной собственностью Ставропольского края в области имущ</w:t>
      </w:r>
      <w:r>
        <w:rPr>
          <w:spacing w:val="-4"/>
          <w:sz w:val="28"/>
          <w:szCs w:val="28"/>
          <w:highlight w:val="none"/>
        </w:rPr>
        <w:t xml:space="preserve">е</w:t>
      </w:r>
      <w:r>
        <w:rPr>
          <w:spacing w:val="-4"/>
          <w:sz w:val="28"/>
          <w:szCs w:val="28"/>
          <w:highlight w:val="none"/>
        </w:rPr>
        <w:t xml:space="preserve">ственных и земельных отношений</w:t>
      </w:r>
      <w:r>
        <w:rPr>
          <w:spacing w:val="-4"/>
          <w:sz w:val="28"/>
          <w:szCs w:val="28"/>
          <w:highlight w:val="none"/>
        </w:rPr>
        <w:t xml:space="preserve">"</w:t>
      </w:r>
      <w:r>
        <w:rPr>
          <w:spacing w:val="-4"/>
          <w:sz w:val="28"/>
          <w:szCs w:val="28"/>
          <w:highlight w:val="none"/>
        </w:rPr>
        <w:t xml:space="preserve"> в 2026 году составят 1 739,84 тыс. руб</w:t>
      </w:r>
      <w:r>
        <w:rPr>
          <w:sz w:val="28"/>
          <w:szCs w:val="28"/>
          <w:highlight w:val="none"/>
        </w:rPr>
        <w:t xml:space="preserve">лей, </w:t>
      </w:r>
      <w:r>
        <w:rPr>
          <w:sz w:val="28"/>
          <w:szCs w:val="28"/>
          <w:highlight w:val="none"/>
        </w:rPr>
        <w:t xml:space="preserve">в 2027 году – </w:t>
      </w:r>
      <w:r>
        <w:rPr>
          <w:sz w:val="28"/>
          <w:szCs w:val="28"/>
          <w:highlight w:val="none"/>
        </w:rPr>
        <w:t xml:space="preserve">1 315,76 тыс. рублей, в 2028 году – 1 315,79 тыс</w:t>
      </w:r>
      <w:r>
        <w:rPr>
          <w:sz w:val="28"/>
          <w:szCs w:val="28"/>
          <w:highlight w:val="none"/>
        </w:rPr>
        <w:t xml:space="preserve">. рублей, в том числе по след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оценка объектов оценки, услуги регистратора по предоставлению и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формации из реестра владельцев ценных бумаг в</w:t>
      </w:r>
      <w:r>
        <w:rPr>
          <w:spacing w:val="-4"/>
          <w:sz w:val="28"/>
          <w:szCs w:val="28"/>
          <w:highlight w:val="none"/>
        </w:rPr>
        <w:t xml:space="preserve"> 2026 году составят </w:t>
        <w:br/>
        <w:t xml:space="preserve">92,64 тыс. руб</w:t>
      </w:r>
      <w:r>
        <w:rPr>
          <w:sz w:val="28"/>
          <w:szCs w:val="28"/>
          <w:highlight w:val="none"/>
        </w:rPr>
        <w:t xml:space="preserve">лей, </w:t>
      </w:r>
      <w:r>
        <w:rPr>
          <w:sz w:val="28"/>
          <w:szCs w:val="28"/>
          <w:highlight w:val="none"/>
        </w:rPr>
        <w:t xml:space="preserve">в 2027 году – </w:t>
      </w:r>
      <w:r>
        <w:rPr>
          <w:sz w:val="28"/>
          <w:szCs w:val="28"/>
          <w:highlight w:val="none"/>
        </w:rPr>
        <w:t xml:space="preserve">92,63 тыс. рублей, в 2028 году – </w:t>
        <w:br/>
        <w:t xml:space="preserve">92,71 тыс</w:t>
      </w:r>
      <w:r>
        <w:rPr>
          <w:sz w:val="28"/>
          <w:szCs w:val="28"/>
          <w:highlight w:val="none"/>
        </w:rPr>
        <w:t xml:space="preserve">. рублей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содержание имущества, находящегося в государственной собственн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сти Ставропольского края, в 2026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1 647,20 тыс. рублей, в </w:t>
      </w:r>
      <w:r>
        <w:rPr>
          <w:sz w:val="28"/>
          <w:szCs w:val="28"/>
          <w:highlight w:val="none"/>
        </w:rPr>
        <w:t xml:space="preserve">2027 году – </w:t>
      </w:r>
      <w:r>
        <w:rPr>
          <w:sz w:val="28"/>
          <w:szCs w:val="28"/>
          <w:highlight w:val="none"/>
        </w:rPr>
        <w:t xml:space="preserve">1 223,13 тыс. рублей, в 2028 году – 1 223,08 тыс</w:t>
      </w:r>
      <w:r>
        <w:rPr>
          <w:sz w:val="28"/>
          <w:szCs w:val="28"/>
          <w:highlight w:val="none"/>
        </w:rPr>
        <w:t xml:space="preserve">. рублей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Пров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дение государственной кадастровой оценки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2026 году составят </w:t>
      </w:r>
      <w:r>
        <w:rPr>
          <w:sz w:val="28"/>
          <w:szCs w:val="28"/>
          <w:highlight w:val="none"/>
        </w:rPr>
        <w:br/>
        <w:t xml:space="preserve">43 110,79</w:t>
      </w:r>
      <w:r>
        <w:rPr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t xml:space="preserve">2027 году – </w:t>
      </w:r>
      <w:r>
        <w:rPr>
          <w:sz w:val="28"/>
          <w:szCs w:val="28"/>
          <w:highlight w:val="none"/>
        </w:rPr>
        <w:t xml:space="preserve">44 944,59 тыс. рублей, в 2028 году – 44 944,56 тыс</w:t>
      </w:r>
      <w:r>
        <w:rPr>
          <w:sz w:val="28"/>
          <w:szCs w:val="28"/>
          <w:highlight w:val="none"/>
        </w:rPr>
        <w:t xml:space="preserve">. рублей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Хран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ние технических паспортов, оценочной и иной учетно-технической докуме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тации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2026 году составят 28 501,31 тыс. рублей, 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2028 годах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по 29 754,86 тыс. 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Выпо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нение кадастровых работ в отношении объектов недвижимого имущества государственной собственности Ставропольского края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2026 году составят 30 267,49 тыс. рублей, </w:t>
      </w:r>
      <w:r>
        <w:rPr>
          <w:sz w:val="28"/>
          <w:szCs w:val="28"/>
          <w:highlight w:val="none"/>
        </w:rPr>
        <w:t xml:space="preserve">2027 году – 32 610,05</w:t>
      </w:r>
      <w:r>
        <w:rPr>
          <w:sz w:val="28"/>
          <w:szCs w:val="28"/>
          <w:highlight w:val="none"/>
        </w:rPr>
        <w:t xml:space="preserve"> тыс. рублей, в 2028 году – 5 385,26 тыс</w:t>
      </w:r>
      <w:r>
        <w:rPr>
          <w:sz w:val="28"/>
          <w:szCs w:val="28"/>
          <w:highlight w:val="none"/>
        </w:rPr>
        <w:t xml:space="preserve">. рублей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Пред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ставление земельных участков, государственная собственность на которые не разграничена, отнесенных к категории земель сельскохозяйственного назн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чения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2026 году составят 47 197,94 тыс. рублей, </w:t>
      </w:r>
      <w:r>
        <w:rPr>
          <w:sz w:val="28"/>
          <w:szCs w:val="28"/>
          <w:highlight w:val="none"/>
        </w:rPr>
        <w:t xml:space="preserve">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2028 годах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по 49 192,75 тыс. рублей ежегодно.</w:t>
      </w:r>
      <w:r>
        <w:rPr>
          <w:sz w:val="28"/>
          <w:szCs w:val="28"/>
          <w:highlight w:val="none"/>
        </w:rPr>
        <w:t xml:space="preserve"> По данному м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роприятию осуществляется обеспечение деятельности государственного к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зенного учреждения Ставропольского края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Земельный фонд Ставропольск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 края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Выпо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нение кадастровых работ в отношении земельных участков, государственная собственность на которые не разграничена, расположенных на территории Ставропольского края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2026-2028 годах </w:t>
      </w:r>
      <w:r>
        <w:rPr>
          <w:sz w:val="28"/>
          <w:szCs w:val="28"/>
          <w:highlight w:val="none"/>
        </w:rPr>
        <w:t xml:space="preserve">составят </w:t>
      </w:r>
      <w:r>
        <w:rPr>
          <w:sz w:val="28"/>
          <w:szCs w:val="28"/>
          <w:highlight w:val="none"/>
        </w:rPr>
        <w:t xml:space="preserve">по 2 838,00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Обесп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чение реализации государственных функций и полномочий министерства имущественных отношений Ставропольского края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2026 году составят </w:t>
      </w:r>
      <w:r>
        <w:rPr>
          <w:sz w:val="28"/>
          <w:szCs w:val="28"/>
          <w:highlight w:val="none"/>
        </w:rPr>
        <w:t xml:space="preserve">220 740,23 тыс. рублей, 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2028 годах </w:t>
      </w:r>
      <w:r>
        <w:rPr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по 218 751,40 тыс. рублей еж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годно, в том числе 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tabs>
          <w:tab w:val="clear" w:pos="432" w:leader="none"/>
        </w:tabs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обеспечение функций государственных органов и выплат по оплате </w:t>
      </w:r>
      <w:r>
        <w:rPr>
          <w:spacing w:val="-6"/>
          <w:sz w:val="28"/>
          <w:szCs w:val="28"/>
          <w:highlight w:val="none"/>
        </w:rPr>
        <w:t xml:space="preserve">труда работников государственных органов в 2026 году </w:t>
      </w:r>
      <w:r>
        <w:rPr>
          <w:spacing w:val="-6"/>
          <w:sz w:val="28"/>
          <w:szCs w:val="28"/>
          <w:highlight w:val="none"/>
        </w:rPr>
        <w:t xml:space="preserve">–</w:t>
      </w:r>
      <w:r>
        <w:rPr>
          <w:spacing w:val="-6"/>
          <w:sz w:val="28"/>
          <w:szCs w:val="28"/>
          <w:highlight w:val="none"/>
        </w:rPr>
        <w:t xml:space="preserve"> 102 767,63 тыс. ру</w:t>
      </w:r>
      <w:r>
        <w:rPr>
          <w:spacing w:val="-6"/>
          <w:sz w:val="28"/>
          <w:szCs w:val="28"/>
          <w:highlight w:val="none"/>
        </w:rPr>
        <w:t xml:space="preserve">б-</w:t>
      </w:r>
      <w:r>
        <w:rPr>
          <w:sz w:val="28"/>
          <w:szCs w:val="28"/>
          <w:highlight w:val="none"/>
        </w:rPr>
        <w:t xml:space="preserve">лей, в 2027 и</w:t>
      </w:r>
      <w:r>
        <w:rPr>
          <w:sz w:val="28"/>
          <w:szCs w:val="28"/>
          <w:highlight w:val="none"/>
        </w:rPr>
        <w:t xml:space="preserve"> 2028 годах </w:t>
      </w:r>
      <w:r>
        <w:rPr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по 106 612,83 тыс. рублей ежегодно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деятельности государственного казенного учреждения Ставропольского края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Имущественный фонд Ставропольского края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br/>
        <w:t xml:space="preserve">в 2026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115 885,24 тыс. рублей, 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2028 годах </w:t>
      </w:r>
      <w:r>
        <w:rPr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br/>
        <w:t xml:space="preserve">110 051,21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приобретение и эксплуатация информационных систем, ресурсов и т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лекоммуникационных услуг в 2026-2028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по 1 736,76 тыс. ру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освещение деятельности министерства имущественных отношений Ставропольского края в средствах массовой информации, печатных издан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ях, в информационно-телекоммуникационной сети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Интернет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2026-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2028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по 350,60 тыс. 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Проведение мероприятий по определению вида фактического использования объектов недвижимого имущества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2026 году составят 2 436,54 тыс. рублей, 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2028 годах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по 2 525,18 тыс. 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44"/>
        </w:numPr>
        <w:ind w:left="0" w:firstLine="0"/>
        <w:jc w:val="center"/>
        <w:spacing w:after="200" w:line="283" w:lineRule="exact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13. Государственная программа Ставропольского края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44"/>
        </w:numPr>
        <w:ind w:left="0" w:firstLine="0"/>
        <w:jc w:val="center"/>
        <w:spacing w:after="200" w:line="283" w:lineRule="exact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Межнациональные отношения, профилактика терроризма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44"/>
        </w:numPr>
        <w:ind w:left="0" w:firstLine="0"/>
        <w:jc w:val="center"/>
        <w:spacing w:after="200" w:line="283" w:lineRule="exact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 поддержка казачества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государственной программы Ставропольского края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Межнациональные отношения, профилактика терроризма и поддержка       казачества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(далее для целей настоящего раздела – Программа) с учетом о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щих подхо</w:t>
      </w:r>
      <w:r>
        <w:rPr>
          <w:sz w:val="28"/>
          <w:szCs w:val="28"/>
          <w:highlight w:val="none"/>
        </w:rPr>
        <w:t xml:space="preserve">дов предлагается направить в 2026 году 389 804,27 тыс. рублей, </w:t>
      </w:r>
      <w:r>
        <w:rPr>
          <w:sz w:val="28"/>
          <w:szCs w:val="28"/>
          <w:highlight w:val="none"/>
        </w:rPr>
        <w:t xml:space="preserve">из них средства федерального бюд</w:t>
      </w:r>
      <w:r>
        <w:rPr>
          <w:sz w:val="28"/>
          <w:szCs w:val="28"/>
          <w:highlight w:val="none"/>
        </w:rPr>
        <w:t xml:space="preserve">жета – 9 174,10 тыс. рублей, </w:t>
      </w:r>
      <w:r>
        <w:rPr>
          <w:sz w:val="28"/>
          <w:szCs w:val="28"/>
          <w:highlight w:val="none"/>
        </w:rPr>
        <w:t xml:space="preserve">в 2027 году – </w:t>
        <w:br/>
        <w:t xml:space="preserve">356 476,88 тыс. рублей, в 2028 году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356 473,41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Предусмотренные в законопроекте объемы бюджетных ассигнований на 2026 год по сравнению с объемами на 2025 год, утвержденными Законом № 137-</w:t>
      </w:r>
      <w:r>
        <w:rPr>
          <w:sz w:val="28"/>
          <w:szCs w:val="28"/>
          <w:highlight w:val="none"/>
        </w:rPr>
        <w:t xml:space="preserve">кз, увеличены на 6 214,41 тыс. рублей, по сравнению с объемами, утвержденными на 2026 год, увеличены на 59 481,30 тыс. рублей, на 2027 год по сравнению с объемами, утвержденными Законом № 137-кз, увеличены на 26 160,63 тыс. рублей, на 2028 год по сравнению</w:t>
      </w:r>
      <w:r>
        <w:rPr>
          <w:sz w:val="28"/>
          <w:szCs w:val="28"/>
          <w:highlight w:val="none"/>
        </w:rPr>
        <w:t xml:space="preserve"> с объемами, предусмотре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ными законопроектом на 2027 год, </w:t>
      </w:r>
      <w:r>
        <w:rPr>
          <w:sz w:val="28"/>
          <w:szCs w:val="28"/>
          <w:highlight w:val="none"/>
        </w:rPr>
        <w:t xml:space="preserve">уменьшены</w:t>
      </w:r>
      <w:r>
        <w:rPr>
          <w:sz w:val="28"/>
          <w:szCs w:val="28"/>
          <w:highlight w:val="none"/>
        </w:rPr>
        <w:t xml:space="preserve"> на 3,47 тыс. рубле</w:t>
      </w:r>
      <w:r>
        <w:rPr>
          <w:sz w:val="28"/>
          <w:szCs w:val="28"/>
          <w:highlight w:val="none"/>
        </w:rPr>
        <w:t xml:space="preserve">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</w:t>
      </w:r>
      <w:r>
        <w:rPr>
          <w:sz w:val="28"/>
          <w:szCs w:val="28"/>
          <w:highlight w:val="none"/>
        </w:rPr>
        <w:t xml:space="preserve">зацию регионального проекта в рамках Программы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не направленного на реализацию ф</w:t>
      </w:r>
      <w:r>
        <w:rPr>
          <w:sz w:val="28"/>
          <w:szCs w:val="28"/>
          <w:highlight w:val="none"/>
        </w:rPr>
        <w:t xml:space="preserve">едерального</w:t>
      </w:r>
      <w:r>
        <w:rPr>
          <w:sz w:val="28"/>
          <w:szCs w:val="28"/>
          <w:highlight w:val="none"/>
        </w:rPr>
        <w:t xml:space="preserve"> проект</w:t>
      </w:r>
      <w:r>
        <w:rPr>
          <w:sz w:val="28"/>
          <w:szCs w:val="28"/>
          <w:highlight w:val="none"/>
        </w:rPr>
        <w:t xml:space="preserve">а,</w:t>
      </w:r>
      <w:r>
        <w:rPr>
          <w:sz w:val="28"/>
          <w:szCs w:val="28"/>
          <w:highlight w:val="none"/>
        </w:rPr>
        <w:t xml:space="preserve"> предлагается направить </w:t>
        <w:br/>
        <w:t xml:space="preserve">в 2026-</w:t>
      </w:r>
      <w:r>
        <w:rPr>
          <w:sz w:val="28"/>
          <w:szCs w:val="28"/>
          <w:highlight w:val="none"/>
        </w:rPr>
        <w:t xml:space="preserve">2028 годах по 6 300,00 тыс. 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4 комплексов процессных мероприятий законопроектом предлагается направить в 2026 году 383 504,27 тыс. рублей, в 2027 году –  350 176,88 тыс. рублей, в 2028 году – 350 173,41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Ответственным исполнителем Программы является министерство Ставропольского края по национальной политике и делам казачества, сои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полнителями Программы определены Правительство Ставропольского края, комитет Ставропольского края по государственным закупкам, министерство имущественных отношени</w:t>
      </w:r>
      <w:r>
        <w:rPr>
          <w:sz w:val="28"/>
          <w:szCs w:val="28"/>
          <w:highlight w:val="none"/>
        </w:rPr>
        <w:t xml:space="preserve">й Ставропольского края, министерство природных ресурсов и охраны окружающей среды Ставропольского края, министерство энергетики, промышленности и связи Ставропольского края, министерство физической культуры и спорта Ставропольского края, министерство здрав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охранения Ставропольского края, министерство культуры Ставропольского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края, министерство молодежной политики Ставропольского края, министе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ство сельского хозяйства Ставропольского края, министерство финансов Ставропольского края, министерство дорожного хозяйства и транспорта Ставропольского края</w:t>
      </w:r>
      <w:r>
        <w:rPr>
          <w:sz w:val="28"/>
          <w:szCs w:val="28"/>
          <w:highlight w:val="none"/>
        </w:rPr>
        <w:t xml:space="preserve">, управление Ставропольского края – государственная жилищная инспекция, министерство жилищно-коммунального хозяйства Ставропольского края, министерство труда и социальной защиты населения Ставропольского края, министерство экономического развития Ставропол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ского края, комитет Ставропольского края по делам архивов и министерство туризма и оздоровительных курортов Ставропольского края.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Предупреждение ра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пространения идеологии терроризма и создание условий для антитеррор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стической защищенности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будут направлены </w:t>
      </w:r>
      <w:r>
        <w:rPr>
          <w:sz w:val="28"/>
          <w:szCs w:val="28"/>
          <w:highlight w:val="none"/>
        </w:rPr>
        <w:t xml:space="preserve">на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  <w:t xml:space="preserve">организацию </w:t>
      </w:r>
      <w:r>
        <w:rPr>
          <w:spacing w:val="-4"/>
          <w:sz w:val="28"/>
          <w:szCs w:val="28"/>
          <w:highlight w:val="none"/>
        </w:rPr>
        <w:t xml:space="preserve">информационно</w:t>
      </w:r>
      <w:r>
        <w:rPr>
          <w:spacing w:val="-4"/>
          <w:sz w:val="28"/>
          <w:szCs w:val="28"/>
          <w:highlight w:val="none"/>
        </w:rPr>
        <w:t xml:space="preserve">-</w:t>
      </w:r>
      <w:r>
        <w:rPr>
          <w:spacing w:val="-4"/>
          <w:sz w:val="28"/>
          <w:szCs w:val="28"/>
          <w:highlight w:val="none"/>
        </w:rPr>
        <w:t xml:space="preserve">пропагандистской работы по противоде</w:t>
      </w:r>
      <w:r>
        <w:rPr>
          <w:spacing w:val="-4"/>
          <w:sz w:val="28"/>
          <w:szCs w:val="28"/>
          <w:highlight w:val="none"/>
        </w:rPr>
        <w:t xml:space="preserve">й</w:t>
      </w:r>
      <w:r>
        <w:rPr>
          <w:spacing w:val="-4"/>
          <w:sz w:val="28"/>
          <w:szCs w:val="28"/>
          <w:highlight w:val="none"/>
        </w:rPr>
        <w:t xml:space="preserve">ствию идеологии терроризма в 2026-</w:t>
      </w:r>
      <w:r>
        <w:rPr>
          <w:spacing w:val="-4"/>
          <w:sz w:val="28"/>
          <w:szCs w:val="28"/>
          <w:highlight w:val="none"/>
        </w:rPr>
        <w:t xml:space="preserve">2028 годах по 3 000,00 тыс. </w:t>
      </w:r>
      <w:r>
        <w:rPr>
          <w:spacing w:val="-4"/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лей</w:t>
      </w:r>
      <w:r>
        <w:rPr>
          <w:sz w:val="28"/>
          <w:szCs w:val="28"/>
          <w:highlight w:val="none"/>
        </w:rPr>
        <w:t xml:space="preserve">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проведение информационно-пропагандистских мероприятий, напра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ленных на профилактику идеологии терроризма, на территории муниципал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ных образований в 2026</w:t>
      </w: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2028 годах по 3 300,00 тыс. рублей ежего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но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Укре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ление единства российской нации, государственно-общественное партне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ство в сфере государственной национальной политики, этнокультурное ра</w:t>
      </w: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витие народов России, проживающих в Ставропольском крае, гармонизация межнациональных (межэтнических) отношений, социокультурная адаптация и интеграция иностранных граждан, предупреждение эт</w:t>
      </w:r>
      <w:r>
        <w:rPr>
          <w:sz w:val="28"/>
          <w:szCs w:val="28"/>
          <w:highlight w:val="none"/>
        </w:rPr>
        <w:t xml:space="preserve">нического и религ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озного экстремизма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2026 году составят 12 572,01 тыс. рублей, 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2028 го-</w:t>
        <w:br/>
        <w:t xml:space="preserve">дах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по 2 014,00 тыс. рублей ежегодно, в</w:t>
      </w:r>
      <w:r>
        <w:rPr>
          <w:sz w:val="28"/>
          <w:szCs w:val="28"/>
          <w:highlight w:val="none"/>
        </w:rPr>
        <w:t xml:space="preserve"> том числе по следующим направлениям расходов: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организационное, научно-методическое и информационное обеспеч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ние гармонизации межнациональных отношений </w:t>
      </w:r>
      <w:r>
        <w:rPr>
          <w:sz w:val="28"/>
          <w:szCs w:val="28"/>
          <w:highlight w:val="none"/>
        </w:rPr>
        <w:t xml:space="preserve">в 2026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br/>
        <w:t xml:space="preserve">626,6</w:t>
      </w:r>
      <w:r>
        <w:rPr>
          <w:sz w:val="28"/>
          <w:szCs w:val="28"/>
          <w:highlight w:val="none"/>
        </w:rPr>
        <w:t xml:space="preserve">7 тыс. рубле</w:t>
      </w:r>
      <w:r>
        <w:rPr>
          <w:sz w:val="28"/>
          <w:szCs w:val="28"/>
          <w:highlight w:val="none"/>
        </w:rPr>
        <w:t xml:space="preserve">й, 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2028 годах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по 650,00 тыс. рублей ежегодно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укрепление общероссийской гражданской идентичности, сохранение русского языка и развитие национальных языков народов Российской Фед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рации, проживающих на территории Ставропольского края, национальной самобытности народов и этнических групп граждан, проживающих на терр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тории Ставропольского края, социокультурная адаптация иностранных гра</w:t>
      </w:r>
      <w:r>
        <w:rPr>
          <w:sz w:val="28"/>
          <w:szCs w:val="28"/>
          <w:highlight w:val="none"/>
        </w:rPr>
        <w:t xml:space="preserve">ж</w:t>
      </w:r>
      <w:r>
        <w:rPr>
          <w:sz w:val="28"/>
          <w:szCs w:val="28"/>
          <w:highlight w:val="none"/>
        </w:rPr>
        <w:t xml:space="preserve">дан </w:t>
      </w:r>
      <w:r>
        <w:rPr>
          <w:sz w:val="28"/>
          <w:szCs w:val="28"/>
          <w:highlight w:val="none"/>
        </w:rPr>
        <w:t xml:space="preserve">в 20</w:t>
      </w:r>
      <w:r>
        <w:rPr>
          <w:sz w:val="28"/>
          <w:szCs w:val="28"/>
          <w:highlight w:val="none"/>
        </w:rPr>
        <w:t xml:space="preserve">26 году – 1 063,00 тыс. рубле</w:t>
      </w:r>
      <w:r>
        <w:rPr>
          <w:sz w:val="28"/>
          <w:szCs w:val="28"/>
          <w:highlight w:val="none"/>
        </w:rPr>
        <w:t xml:space="preserve">й, 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2028 годах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  <w:br/>
        <w:t xml:space="preserve">по 241,34 тыс. рублей ежегодно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  <w:t xml:space="preserve">предупреждение этнического и религиозного экстремизма </w:t>
      </w:r>
      <w:r>
        <w:rPr>
          <w:spacing w:val="-4"/>
          <w:sz w:val="28"/>
          <w:szCs w:val="28"/>
          <w:highlight w:val="none"/>
        </w:rPr>
        <w:t xml:space="preserve">в 2</w:t>
      </w:r>
      <w:r>
        <w:rPr>
          <w:spacing w:val="-4"/>
          <w:sz w:val="28"/>
          <w:szCs w:val="28"/>
          <w:highlight w:val="none"/>
        </w:rPr>
        <w:t xml:space="preserve">026</w:t>
      </w:r>
      <w:r>
        <w:rPr>
          <w:spacing w:val="-4"/>
          <w:sz w:val="28"/>
          <w:szCs w:val="28"/>
          <w:highlight w:val="none"/>
        </w:rPr>
        <w:t xml:space="preserve">-</w:t>
      </w:r>
      <w:r>
        <w:rPr>
          <w:spacing w:val="-4"/>
          <w:sz w:val="28"/>
          <w:szCs w:val="28"/>
          <w:highlight w:val="none"/>
        </w:rPr>
        <w:t xml:space="preserve">2028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pacing w:val="-4"/>
          <w:sz w:val="28"/>
          <w:szCs w:val="28"/>
          <w:highlight w:val="none"/>
        </w:rPr>
        <w:t xml:space="preserve">по 704,00 тыс. </w:t>
      </w:r>
      <w:r>
        <w:rPr>
          <w:spacing w:val="-4"/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лей</w:t>
      </w:r>
      <w:r>
        <w:rPr>
          <w:sz w:val="28"/>
          <w:szCs w:val="28"/>
          <w:highlight w:val="none"/>
        </w:rPr>
        <w:t xml:space="preserve">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</w:t>
      </w:r>
      <w:r>
        <w:rPr>
          <w:sz w:val="28"/>
          <w:szCs w:val="28"/>
          <w:highlight w:val="none"/>
        </w:rPr>
        <w:t xml:space="preserve">субсидии национально-культурным объединениям, осуществляющим свою деятельность на территории Ставропольского края, на компенсацию з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трат, связанных с организацией их деятельности по реализации общественно полезных (значимых) мероприятий </w:t>
      </w:r>
      <w:r>
        <w:rPr>
          <w:spacing w:val="-4"/>
          <w:sz w:val="28"/>
          <w:szCs w:val="28"/>
          <w:highlight w:val="none"/>
        </w:rPr>
        <w:t xml:space="preserve">в 2026-</w:t>
      </w:r>
      <w:r>
        <w:rPr>
          <w:spacing w:val="-4"/>
          <w:sz w:val="28"/>
          <w:szCs w:val="28"/>
          <w:highlight w:val="none"/>
        </w:rPr>
        <w:t xml:space="preserve">2028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pacing w:val="-4"/>
          <w:sz w:val="28"/>
          <w:szCs w:val="28"/>
          <w:highlight w:val="none"/>
        </w:rPr>
        <w:t xml:space="preserve"> по 418,66 т</w:t>
      </w:r>
      <w:r>
        <w:rPr>
          <w:spacing w:val="-4"/>
          <w:sz w:val="28"/>
          <w:szCs w:val="28"/>
          <w:highlight w:val="none"/>
        </w:rPr>
        <w:t xml:space="preserve">ыс. </w:t>
      </w:r>
      <w:r>
        <w:rPr>
          <w:spacing w:val="-4"/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лей</w:t>
      </w:r>
      <w:r>
        <w:rPr>
          <w:sz w:val="28"/>
          <w:szCs w:val="28"/>
          <w:highlight w:val="none"/>
        </w:rPr>
        <w:t xml:space="preserve">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укрепление гражданского единства, гражданского самосознания и с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хранение самобытности</w:t>
      </w:r>
      <w:r>
        <w:rPr>
          <w:sz w:val="28"/>
          <w:szCs w:val="28"/>
          <w:highlight w:val="none"/>
        </w:rPr>
        <w:t xml:space="preserve"> многонациональног</w:t>
      </w:r>
      <w:r>
        <w:rPr>
          <w:sz w:val="28"/>
          <w:szCs w:val="28"/>
          <w:highlight w:val="none"/>
        </w:rPr>
        <w:t xml:space="preserve">о народа Российской Федерации (р</w:t>
      </w:r>
      <w:r>
        <w:rPr>
          <w:sz w:val="28"/>
          <w:szCs w:val="28"/>
          <w:highlight w:val="none"/>
        </w:rPr>
        <w:t xml:space="preserve">оссийской нации) в 2026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1 796,22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межнационального и межрелигиозного мира и согласия, гармонизац</w:t>
      </w:r>
      <w:r>
        <w:rPr>
          <w:sz w:val="28"/>
          <w:szCs w:val="28"/>
          <w:highlight w:val="none"/>
        </w:rPr>
        <w:t xml:space="preserve">ия межнациональных (межэтнических) отношений в 2026 году</w:t>
      </w:r>
      <w:r>
        <w:rPr>
          <w:sz w:val="28"/>
          <w:szCs w:val="28"/>
          <w:highlight w:val="none"/>
        </w:rPr>
        <w:t xml:space="preserve"> –</w:t>
      </w:r>
      <w:r>
        <w:rPr>
          <w:sz w:val="28"/>
          <w:szCs w:val="28"/>
          <w:highlight w:val="none"/>
        </w:rPr>
        <w:t xml:space="preserve"> 994,33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содействие этнокультурному и духовному развитию народов Росси</w:t>
      </w:r>
      <w:r>
        <w:rPr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ской Федерации в 202</w:t>
      </w:r>
      <w:r>
        <w:rPr>
          <w:sz w:val="28"/>
          <w:szCs w:val="28"/>
          <w:highlight w:val="none"/>
        </w:rPr>
        <w:t xml:space="preserve">6 году</w:t>
      </w:r>
      <w:r>
        <w:rPr>
          <w:sz w:val="28"/>
          <w:szCs w:val="28"/>
          <w:highlight w:val="none"/>
        </w:rPr>
        <w:t xml:space="preserve"> –</w:t>
      </w:r>
      <w:r>
        <w:rPr>
          <w:sz w:val="28"/>
          <w:szCs w:val="28"/>
          <w:highlight w:val="none"/>
        </w:rPr>
        <w:t xml:space="preserve"> 6 969,13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Госуда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ственная поддержка казачества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2026 году составят 184 673,62 тыс. рублей, 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2</w:t>
      </w:r>
      <w:r>
        <w:rPr>
          <w:sz w:val="28"/>
          <w:szCs w:val="28"/>
          <w:highlight w:val="none"/>
        </w:rPr>
        <w:t xml:space="preserve">028 годах по 183 789,51 тыс. рублей ежегодно, в том числе по сл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дующим направлениям расходов: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деятельности государственного казенного учреждения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Ставропольский краевой казачий центр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2026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br/>
        <w:t xml:space="preserve">28 331,37 тыс. рублей, 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2028 </w:t>
      </w:r>
      <w:r>
        <w:rPr>
          <w:sz w:val="28"/>
          <w:szCs w:val="28"/>
          <w:highlight w:val="none"/>
        </w:rPr>
        <w:t xml:space="preserve">годах </w:t>
      </w:r>
      <w:r>
        <w:rPr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по 28 857,95 тыс. рублей еж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повышение духовно-культурного уровня членов казачьих обществ, </w:t>
      </w:r>
      <w:r>
        <w:rPr>
          <w:spacing w:val="-4"/>
          <w:sz w:val="28"/>
          <w:szCs w:val="28"/>
          <w:highlight w:val="none"/>
        </w:rPr>
        <w:t xml:space="preserve">с</w:t>
      </w:r>
      <w:r>
        <w:rPr>
          <w:spacing w:val="-4"/>
          <w:sz w:val="28"/>
          <w:szCs w:val="28"/>
          <w:highlight w:val="none"/>
        </w:rPr>
        <w:t xml:space="preserve">о</w:t>
      </w:r>
      <w:r>
        <w:rPr>
          <w:spacing w:val="-4"/>
          <w:sz w:val="28"/>
          <w:szCs w:val="28"/>
          <w:highlight w:val="none"/>
        </w:rPr>
        <w:t xml:space="preserve">действие развитию казачьего кадетского образования, военно-патриотического воспитания казачьей </w:t>
      </w:r>
      <w:r>
        <w:rPr>
          <w:spacing w:val="-4"/>
          <w:sz w:val="28"/>
          <w:szCs w:val="28"/>
          <w:highlight w:val="none"/>
        </w:rPr>
        <w:t xml:space="preserve">молодежи в 2026 году </w:t>
      </w:r>
      <w:r>
        <w:rPr>
          <w:spacing w:val="-4"/>
          <w:sz w:val="28"/>
          <w:szCs w:val="28"/>
          <w:highlight w:val="none"/>
        </w:rPr>
        <w:t xml:space="preserve">–</w:t>
      </w:r>
      <w:r>
        <w:rPr>
          <w:spacing w:val="-4"/>
          <w:sz w:val="28"/>
          <w:szCs w:val="28"/>
          <w:highlight w:val="none"/>
        </w:rPr>
        <w:t xml:space="preserve"> 2 860,69 тыс. руб</w:t>
      </w:r>
      <w:r>
        <w:rPr>
          <w:sz w:val="28"/>
          <w:szCs w:val="28"/>
          <w:highlight w:val="none"/>
        </w:rPr>
        <w:t xml:space="preserve">лей, 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2028 годах </w:t>
      </w:r>
      <w:r>
        <w:rPr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по 1 450,00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</w:t>
      </w:r>
      <w:r>
        <w:rPr>
          <w:sz w:val="28"/>
          <w:szCs w:val="28"/>
          <w:highlight w:val="none"/>
        </w:rPr>
        <w:t xml:space="preserve">субсидии казачьим обществам, внесенным в государственный реестр казачьих обществ в Российской Федерации, осуществляющим свою деятел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ность в Ставропольском кра</w:t>
      </w:r>
      <w:r>
        <w:rPr>
          <w:sz w:val="28"/>
          <w:szCs w:val="28"/>
          <w:highlight w:val="none"/>
        </w:rPr>
        <w:t xml:space="preserve">е, в 2026-</w:t>
      </w:r>
      <w:r>
        <w:rPr>
          <w:sz w:val="28"/>
          <w:szCs w:val="28"/>
          <w:highlight w:val="none"/>
        </w:rPr>
        <w:t xml:space="preserve">2028 годах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  <w:br/>
        <w:t xml:space="preserve">по 5 000,00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предоставление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субсидии казачьим обществам на осуществление деятельности по пр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филактике социально опасных форм поведения граждан и организацию де</w:t>
      </w:r>
      <w:r>
        <w:rPr>
          <w:sz w:val="28"/>
          <w:szCs w:val="28"/>
          <w:highlight w:val="none"/>
        </w:rPr>
        <w:t xml:space="preserve">я</w:t>
      </w:r>
      <w:r>
        <w:rPr>
          <w:sz w:val="28"/>
          <w:szCs w:val="28"/>
          <w:highlight w:val="none"/>
        </w:rPr>
        <w:t xml:space="preserve">тельности казачьих дружин по участию в обеспечении охраны общественн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 порядка в 2026-</w:t>
      </w:r>
      <w:r>
        <w:rPr>
          <w:sz w:val="28"/>
          <w:szCs w:val="28"/>
          <w:highlight w:val="none"/>
        </w:rPr>
        <w:t xml:space="preserve">2028 годах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по 148 481,56 тыс. 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                     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Профилактика терроризма и его идеологии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2026 году составят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139 511,13 тыс. рублей, </w:t>
      </w:r>
      <w:r>
        <w:rPr>
          <w:sz w:val="28"/>
          <w:szCs w:val="28"/>
          <w:highlight w:val="none"/>
        </w:rPr>
        <w:t xml:space="preserve">в 2027 году – 116 071,21 тыс. рублей, в 2028 году –  116 071,22 т</w:t>
      </w:r>
      <w:r>
        <w:rPr>
          <w:sz w:val="28"/>
          <w:szCs w:val="28"/>
          <w:highlight w:val="none"/>
        </w:rPr>
        <w:t xml:space="preserve">ыс. рублей,</w:t>
      </w:r>
      <w:r>
        <w:rPr>
          <w:sz w:val="28"/>
          <w:szCs w:val="28"/>
          <w:highlight w:val="none"/>
        </w:rPr>
        <w:t xml:space="preserve"> в том числе по следующим направлениям расходов: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охрана санитар</w:t>
      </w:r>
      <w:r>
        <w:rPr>
          <w:sz w:val="28"/>
          <w:szCs w:val="28"/>
          <w:highlight w:val="none"/>
        </w:rPr>
        <w:t xml:space="preserve">ной зоны </w:t>
      </w:r>
      <w:r>
        <w:rPr>
          <w:sz w:val="28"/>
          <w:szCs w:val="28"/>
          <w:highlight w:val="none"/>
        </w:rPr>
        <w:t xml:space="preserve">Сенгилеевского</w:t>
      </w:r>
      <w:r>
        <w:rPr>
          <w:sz w:val="28"/>
          <w:szCs w:val="28"/>
          <w:highlight w:val="none"/>
        </w:rPr>
        <w:t xml:space="preserve"> водохранилища в </w:t>
      </w:r>
      <w:r>
        <w:rPr>
          <w:sz w:val="28"/>
          <w:szCs w:val="28"/>
          <w:highlight w:val="none"/>
        </w:rPr>
        <w:t xml:space="preserve">2026-</w:t>
        <w:br/>
      </w:r>
      <w:r>
        <w:rPr>
          <w:sz w:val="28"/>
          <w:szCs w:val="28"/>
          <w:highlight w:val="none"/>
        </w:rPr>
        <w:t xml:space="preserve">2028 годах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по 33 343,20 тыс. рублей ежегодно;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создание безопасных условий функционирования объектов учрежд</w:t>
      </w:r>
      <w:r>
        <w:rPr>
          <w:sz w:val="28"/>
          <w:szCs w:val="28"/>
          <w:highlight w:val="none"/>
        </w:rPr>
        <w:t xml:space="preserve">е</w:t>
      </w:r>
      <w:r>
        <w:rPr>
          <w:spacing w:val="-6"/>
          <w:sz w:val="28"/>
          <w:szCs w:val="28"/>
          <w:highlight w:val="none"/>
        </w:rPr>
        <w:t xml:space="preserve">ний, подведомственных исполнительным органам, органам местного сам</w:t>
      </w:r>
      <w:r>
        <w:rPr>
          <w:spacing w:val="-6"/>
          <w:sz w:val="28"/>
          <w:szCs w:val="28"/>
          <w:highlight w:val="none"/>
        </w:rPr>
        <w:t xml:space="preserve">о</w:t>
      </w:r>
      <w:r>
        <w:rPr>
          <w:spacing w:val="-6"/>
          <w:sz w:val="28"/>
          <w:szCs w:val="28"/>
          <w:highlight w:val="none"/>
        </w:rPr>
        <w:t xml:space="preserve">управления и государственным органам в 2026 году </w:t>
      </w:r>
      <w:r>
        <w:rPr>
          <w:spacing w:val="-6"/>
          <w:sz w:val="28"/>
          <w:szCs w:val="28"/>
          <w:highlight w:val="none"/>
        </w:rPr>
        <w:t xml:space="preserve">–</w:t>
      </w:r>
      <w:r>
        <w:rPr>
          <w:spacing w:val="-6"/>
          <w:sz w:val="28"/>
          <w:szCs w:val="28"/>
          <w:highlight w:val="none"/>
        </w:rPr>
        <w:t xml:space="preserve"> 86 167,93 тыс. руб</w:t>
      </w:r>
      <w:r>
        <w:rPr>
          <w:sz w:val="28"/>
          <w:szCs w:val="28"/>
          <w:highlight w:val="none"/>
        </w:rPr>
        <w:t xml:space="preserve">лей, в 2027 году – 82 728,01 тыс. рублей, в 2028 году – 82 728,02 тыс. рублей;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2026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20 000,00 тыс. рублей.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чение реализации государственных функций и полномочий министерства Ставропольского края по национальной политике и делам казачества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2026 году составят 46 747,51 тыс. рублей, в 2027 году – 48 302,16 тыс. ру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 в 2028 году – 48 298,68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bCs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14. Государственная программа Ставропольского края </w:t>
      </w:r>
      <w:r>
        <w:rPr>
          <w:bCs/>
          <w:sz w:val="28"/>
          <w:szCs w:val="28"/>
          <w:highlight w:val="none"/>
        </w:rPr>
        <w:t xml:space="preserve">"</w:t>
      </w:r>
      <w:r>
        <w:rPr>
          <w:bCs/>
          <w:sz w:val="28"/>
          <w:szCs w:val="28"/>
          <w:highlight w:val="none"/>
        </w:rPr>
        <w:t xml:space="preserve">Экономическое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развитие и инновационная экономика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реализацию государственной программы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Экономическое развитие и инновационная экономика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(далее для целей настоящего раздела – Программа) с учетом общих подходов предлагается направить в 2026 году 4 316 268,35 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бюджета 417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128,10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2027 году – 1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514 453,42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бюджета 565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918,20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2028 году – </w:t>
        <w:br/>
        <w:t xml:space="preserve">1 306 899,54 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бюджета </w:t>
        <w:br/>
        <w:t xml:space="preserve">567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102,40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Предусмотренны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 в законопроекте объемы бюджетных ассигнований на 2026 год по сравнению с объемами на 2025 год, утвержденными Законом № 137-кз, увеличены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1 003 99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5,24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по сравнению с объемами, утвержденными на 2026 год, увеличены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1 227 368,00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на 2027 год по сравнению с объемами, утвержденными Законом № 137-кз, уменьшены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1 135 005,02 тыс. рубле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на 2028 год 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сравнению с объемами, предусмотренными законопроектом на 2027 год,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уменьшены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207 553,88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реализацию 4 региональных проектов в рамках Программы предл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гается направить в 2026 году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3 752 701,06 тыс. рублей, из них средства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феде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рального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бюджета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417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128,10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969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250,96 тыс. рублей, из них средства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феде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рального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565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918,20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 году – 762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046,11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феде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рального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бюджета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567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102,40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том числе: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направленных на реализацию федеральных проектов в 2026 году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569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468,25 тыс. рублей, 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417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128,10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в 2027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748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246,12 тыс. рублей, 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565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918,20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2028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  <w:br/>
        <w:t xml:space="preserve">749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783,91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567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102,40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 направленных на реализацию федеральных проектов 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183 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232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,81 тыс. рублей, в 2027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221 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004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,84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2028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262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,20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реализацию 5 комплексов процессных мероприятий законопроектом предлагается направить в 2026 году 563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567,29 тыс. рублей, в 2027 году – 545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202,46 тыс. рублей, в 2028 году – 544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853,43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Ответственным исполнителем Программы является министерство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номического развития Ставропольского края, соисполнителем Программы определено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министерство строительства и архитектуры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министерство сельского хозяйства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министерство энергетики, промышленности и связи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рамках данной программы свою деятельность осуществляет госуда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ственное казенное учреждение.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регионального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Развитие инвестиц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онного потенциала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3 183 232,81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2027 году – 221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004,84 тыс. рублей, в 2028 год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12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262,20 тыс. рублей.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Средства планируется направить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формирование положительного имиджа и пропаганду Ставропольского края в 2026-2028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12 262,20 тыс. рублей ежегодно;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троительство (реконструкци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техническое перевооружение) объектов внешней инженерной инфраструктуры, необходимой для реализации инв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стиционного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одоснабжение 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уденновского муниципального окр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га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от Грушевского водохранилища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, 1-й этап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),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в 2026 году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3 157 386,12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тыс. руб-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208 742,64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предоставление субсидий в виде имущественного взноса Ставропольского края в 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коммерческую организацию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Фонд содействия инновационному развитию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оказание комплекса услуг, сервисов и мер 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держки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стартапам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технологическим компаниям, субъектам малого и средн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 предпринимательства, а также физическим лицам, применяющим спец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альный налоговый режим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Налог на профессиональный доход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рамках 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вития инновационной экосистемы Ставропольского края, в 2026 го-</w:t>
        <w:br/>
        <w:t xml:space="preserve">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13 584,49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Системные меры 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вития международной кооперации и экспорта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составят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000,00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2027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000,00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2028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341,63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Данный региональный проект направлен на развитие экспортного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тенциала Ставропольского края и поддержку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выставочно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-ярмарочной,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румной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презен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тационной деятельности.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Малое и среднее пре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принимательство и поддержка индивидуальной предпринимательской ин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циативы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528 914,61 тыс. 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401 730,00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709 524,61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</w:t>
        <w:br/>
        <w:t xml:space="preserve">552 333,90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2028 году – 709 979,15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из них средства федерального бюджета – 552 783,90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том числе по следующим направлениям расходов: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совершенствование организационной и информационной поддержки субъектов малого и среднего предпринимательства в 2026-2028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  <w:br/>
        <w:t xml:space="preserve">по 5 292,16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государственная поддержка малого и среднего предпринимательства (оказание некоммерческой организацией "Фонд поддержки предпринимательства в Ставропольском крае" комплекса услуг, сервисов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мер поддержки субъектам малого и среднего предпринимательства в Цент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 "Мой бизнес")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52 252,53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51 730,00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52 862,53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52 333,90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2028 году – </w:t>
        <w:br/>
        <w:t xml:space="preserve">53 317,07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52 783,9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осударственная поддержка малого и среднего предпринимательства (обеспечение льготного доступа субъектам малого и среднего предпринимательства к производственным площадям и помещениям индустриальных (промышленных) парков, агропромышленных парков, бизнес-пар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ков, технопарков, промышленных технопарков в целях создания и (или) развития производственных и инновационных компаний)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составят </w:t>
        <w:br/>
        <w:t xml:space="preserve">437 500,00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350 000,00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2027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625 000,00 тыс. рублей ежегодно,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500 000,00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 ежегодно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субсидирование части затрат субъектов малого и среднего предприн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мательства на финансовое обеспечение затрат, связанных с обеспечением 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ятельности центров молодежного инновационного творчества, ориентир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ванных на создание благоприятных условий для детей, молодежи и субъе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тов малого и среднего предпринимательства в целях их развития в научно-технической, инновационной и производственной сферах, путем создания материально-технической, экономической, информационной базы в 2026 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12 500,00 тыс. рублей, в 2027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2028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5 000,00 тыс. рублей ежегодно;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осударственная поддержка малого и среднего предпринимательства (оказание некоммерческой организацией "Фонд поддержки предпринимательства в Ставропольском крае" комплекса услуг, сервисов и мер поддержки субъектам малого и среднего предпринимательства в Цент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 "Мой бизнес")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21 369,92 тыс. рублей ежегодно.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Производительность труда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15 553,64 тыс. рублей, из них средства федерал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15 398,1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13 721,51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13 584,3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2028 году – 14 463,13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14 318,5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Данный региональный проект напра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лен на достижение результатов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федерального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Производительность труда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рамках реализации национального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Эффективная и конк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рентная экономика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ставлени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комплекса услуг и сервисов при проведении масштабных выст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вочных мероприятий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179 767,10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179 657,72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2028 год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179 308,69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рублей. Данные мероприятия направлены на взнос Ставропольского края в уставный капитал общества с ограниченной ответственностью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МВЦ 2012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целях финансового обеспечения затрат на осуществление деятельности по орган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зации конференций, выставок и иных видов деятельности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шение доступности и качества предоставления государственных и муниц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пальных услуг в Ставропольском крае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136 141,93 тыс. рублей, в 2027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140 947,51 тыс. рублей еж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в том числе по следующим направлениям расходов: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обеспечение деятельности государственного 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зенного учреждения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Многофункциональный центр предоставления государственных и муниципальных услуг в Ставропольском крае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134 641,93 тыс. ру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2028 годах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139 447,51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организация предоставления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государственных и муниципальных услуг по принципу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одного окна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многофункциональных центрах пред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ставления государ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ственных и муниципальных услуг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2026-2028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  <w:br/>
        <w:t xml:space="preserve">по 500,00 тыс. ру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годно;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проведение конкурса "Лучший многофункциональный центр предоставления государственных и муниципальных услуг в Ставропольском крае"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2026-2028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1 000,00 тыс. ру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годно.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чение реализации государственных функций и полномочий министерства экономического развития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215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610,16 тыс. рублей, в 2027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223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097,23 тыс. рублей еж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годно, в том числе по следующим направлениям расходов: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обеспечение функций государственных органов,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выплат по оплате труда работников гос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дарственных органов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отдельные направления расходов, связанные с общегосударственным управлением,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2026 году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209 427,74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2027 и 2028 годах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216 914,81 тыс. рублей ежегодно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оптимизация предоставления государственных и муниципальных услуг, совершенствование государственных контрольных (надзорных) фун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ций исполнительных органов в 2026-2028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150,00 тыс. рублей еж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взнос Ставропольского края в уставный капитал общества с ограниченной ответственностью "Корпорация развития Ставропольского края"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2026-2028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5 136,80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освещение деятельности министерства экономического развития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Ста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ропольского края в средствах массовой информации, печатных изданиях, в и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формационно-телекоммуникационной сети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Интернет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в 2026-2028 годах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895,62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чение исполнительных органов статистической информацией в целях страт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гического планирования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2026-2028 годах составят по 1 500,00 тыс. рублей ежегодно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будут направлены на оплату статистич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ской информации, не включенной в федера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льный план статистических работ.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чение эксплуатации и содержания инфраструктуры региональных индустр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альных, агропромышленных, туристско-рекреационных парков в Ставр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польском крае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548,1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будут направл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взнос Ставропольского края в уставный капитал общества с ограниченной ответственностью "Корпорация развития Ставропольского края" в целях обеспечения эксплуатации и содержания инфраструктуры региональных парков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center"/>
        <w:spacing w:line="233" w:lineRule="auto"/>
        <w:tabs>
          <w:tab w:val="left" w:pos="592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15. Государственная программа Ставропольского края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center"/>
        <w:spacing w:line="233" w:lineRule="auto"/>
        <w:tabs>
          <w:tab w:val="left" w:pos="5921" w:leader="none"/>
        </w:tabs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  <w:t xml:space="preserve">"</w:t>
      </w:r>
      <w:r>
        <w:rPr>
          <w:spacing w:val="-4"/>
          <w:sz w:val="28"/>
          <w:szCs w:val="28"/>
          <w:highlight w:val="none"/>
        </w:rPr>
        <w:t xml:space="preserve">Развитие транспортной системы</w:t>
      </w:r>
      <w:r>
        <w:rPr>
          <w:spacing w:val="-4"/>
          <w:sz w:val="28"/>
          <w:szCs w:val="28"/>
          <w:highlight w:val="none"/>
        </w:rPr>
        <w:t xml:space="preserve">"</w:t>
      </w: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pStyle w:val="1453"/>
        <w:ind w:firstLine="709"/>
        <w:jc w:val="both"/>
        <w:spacing w:line="233" w:lineRule="auto"/>
        <w:tabs>
          <w:tab w:val="left" w:pos="592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cs="Times New Roman"/>
          <w:spacing w:val="-4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На реализацию государственной программы Ставропольского края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Ра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витие транспортной системы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(далее для целей настоящего раздела – Програ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ма) с учетом общих подходов предлагается направить в 2026 году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21 065 097,18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тыс. рублей, из них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средства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федерального бюджета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3 083 301,90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 в 2027 году –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22 775 762,73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, из них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ства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федерального бюджета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3 135 328,30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тыс. рублей,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в 2028 году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 –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23 708 336,06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 тыс. рублей, из них средства федерального бюджета -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3 335 103,90 тыс. рублей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cs="Times New Roman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Предусмотренные в законопроекте объемы бюджетных ассигнований на 2026 год по сравнению с объемами на 2025 год, утвержденными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Зак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ном № 137-кз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, уменьшены на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3 706 424,94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тыс. рублей, по сравнению с объем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ми, утвержденными на 2026 год, увеличены на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1 108 366,22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br/>
        <w:t xml:space="preserve">на 2027 год по сравнению с объемами, утвержденными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Законом № 137-кз,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ув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личены на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1 159 318,94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тыс. рублей, на 2028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год по сравнению с объемами,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предусмотренными законопроектом на 2027 год,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увеличены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 </w:t>
        <w:br/>
        <w:t xml:space="preserve">на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932 573,33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 тыс. рублей.</w:t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cs="Times New Roman"/>
          <w:spacing w:val="-4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На реализацию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региональных проектов в рамках Программы предлаг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ется направить в 2026 году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12 713 081,10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тыс. рублей, из них средства фед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рального бюджета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3 083 301,90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, в 2027 году –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16 167 448,93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 тыс. рублей, из них средства федерального бюджета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3 135 328,30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тыс. рублей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, в 2028 году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17 439 568,23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тыс. рублей, из них средства федерального бюджета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3 335 103,90 тыс. рублей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в том числе: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cs="Times New Roman"/>
          <w:spacing w:val="-4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направленных на реализацию федеральных проектов в 2026 году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3 741 654,86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, из них средства федерального бюджета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3 083 301,90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 тыс. рублей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, в 2027 году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3 166 998,28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тыс. рублей, из них сре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ства федерального бюджета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3 135 328,30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, в 2028 году –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3 368 791,82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тыс. рублей, из них средства федерального бюджета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3 335 103,90 тыс. рублей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cs="Times New Roman"/>
          <w:spacing w:val="-4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не направленных на реализацию федеральных проектов в 2026 году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8 971 426,24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тыс. рублей, в 2027 году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13 000 450,65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тыс. рублей, в 2028 году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14 070 776,41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тыс. рублей.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cs="Times New Roman"/>
          <w:spacing w:val="-4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На реализацию 4 комплексов процессных мероприятий законопроектом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предлагается направить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в 2026 году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8 352 016,08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тыс. рублей,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в 2027 году –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6 608 313,80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 тыс. рублей, в 2028 году –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6 268 767,83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тыс. рублей.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Ответственным исполнителем Программы является министерство д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рожного хозяйства и транспорта Ставропольского края, соисполнителями Пр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граммы определены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Правительство Ставропольского края в лице управления пресс-службы и информационной политики Губернатора Ставропольского края и Правительства Ставропольского края, министерство энергетики, пр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мышленности и связи Ставропольского края.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рамках данной программы свою деятельность осуществляет 2 государственных казенных учреждения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государственное бюджетное учреждение.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регионального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Региональная и мес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ная дорожная сеть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3 706 669,50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3 048 963,40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 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3 057 752,83 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3 027 175,30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3 258 380,71 тыс. 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3 225 796,90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предоставление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государственному бюджетному учреждению Ставр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о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польского края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Стававтодор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(далее – ГБУ СК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Стававтодор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субсидии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осуществление капитальных вложений в объекты кап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тального строительства государственной собственности на развитие и прив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дение в нормативное состояние автомобильных дорог регионального или </w:t>
        <w:br/>
        <w:t xml:space="preserve">межмуниципального, включающих искусственные 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рожные сооружения,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в 2026 году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1 096 507,5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тыс. рублей, из них средства федерального бюдже-</w:t>
        <w:br/>
        <w:t xml:space="preserve">та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1 007 379,20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субсидии на финансовое обеспечение государственного задания на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полнение работ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по развитию и приведению в нормативное состояние автом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бильных дорог регионального или межмуниципального, включающих искусственные дорожные сооружения,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2 062 206,26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ты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с. рублей, из них средства федерального бюджета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2 041 584,20 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тыс. рублей, в 2027 году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2 802 088,7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9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тыс. рублей, из них сре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ства федерального бюджета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2 774 067,90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тыс. рублей, в 2028 году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3 154 231,8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2 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х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ф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ю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ж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–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3 122 689,50 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pacing w:val="-2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осуществление бюджетных инвестиций на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развитие и приведение в нормативное состояние автом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бильных дорог регионального или межмуниципального, включающих искусственные дорожные сооружения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, в 2027 году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255 664,04 тыс. рублей, из них средства федерального бюджета – </w:t>
        <w:br/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253 107,40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0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104 148,89 тыс. рублей, из них средства федерального бюджета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103 107,40 тыс. рублей;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предоставление субсидий муниципальным образованиям на развитие и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приведение в нормативное состояние автомобильных дорог местного значения, включающих искусственные дорожные сооружения (строительство (реко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струкцию) искусственных дорожных сооружений на автомобильных дорогах общего пользования местного значения)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547 955,71 тыс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Общесистемные меры развития дорожного хозяйства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34 685,36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34 338,50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с. рублей, 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109 245,45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108 153,00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ыс. рублей, 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110 411,11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109 307,00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Средства план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руется направить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на внедрение интеллектуальных транспортных систем, предусматривающих автоматизацию процессов управления дорожным движ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нием в городских агломерациях, включающих города с населением свыше 300 тысяч человек.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Безопасность дорожн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го движения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300,00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тыс. рублей.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Средства план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руется направить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на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освещение в средствах массовой информации в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просов безопасности дорожного движения.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Содействие развитию автомобильных дорог регионального или межмуниципального и местного значения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8 764 845,84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, в 2027 году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13 000 450,65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тыс. рублей,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в 2028 году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14 070 776,41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ыс. рублей, в том числе по следующим направлениям расходов: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pacing w:val="-2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предоставление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ГБУ СК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Стававтодор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субсидии на осуществление к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питальных вложений в объекты капитального строительства государственной собственности на строительство и реконструкцию автомобильных дорог о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щего пользования регионального или межмуниципального значения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1 494 216,55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т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ыс. рублей, в 2027 году –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1 479 614,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0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тыс. руб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лей, </w:t>
        <w:br/>
        <w:t xml:space="preserve">в 2028 году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2 220 386,60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осуществление бюджетных инвестиций на строительство и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реконстру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цию автомобильных дорог общего пользования регионального или межмун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ципального значения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3 247 282,99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ты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с. рублей, в 2027 году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10 677 082,47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в 2028 году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10 969 963,9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предоставление субсидий муниципальным образованиям на проектир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вание, строительство (реконструкцию) автомобильных дорог общего польз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вания местного значения с твердым покрытием до сельс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ких населенных пунктов, не имеющих круглогодичной связи с сетью автомобильных дорог общего пользования, а также их капитальный ремонт и ремонт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747 600,15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с. рублей, 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843 753,88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ыс. рублей, </w:t>
        <w:br/>
        <w:t xml:space="preserve">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880 425,90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предоставление субсидий муниципальным образованиям на строител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ство и реконструкцию автомобильных дорог общего пользования местного значения в 2026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2 093 576,69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рублей;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предоставление субсидий муниципальным образованиям на капитал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ный ремонт и ремонт автомобильных дорог общего пользования местного значения в 2026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1 182 169,46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регионального проекта "Содействие развитию транспортного обслуживания населения"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206 580,40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Средства план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руется направить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предоставление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субси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дий муниципальным образованиям на реализацию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Привед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ние в нормативное состояние автомобильных дорог общего пользования рег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онального или межмуниципального значения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7 108 881,78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тыс. рублей, в 2027 году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5 425 807,40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тыс. рублей, в 2028 году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5 082 697,60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ыс. рублей, в том числе по следующим направлениям расходов: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предоставление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ГБУ СК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Стававтодор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субсидии на финансовое обеспечение государственного задания на в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полнение работ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 по капитальному ремонту, ремонту и содержанию автомобил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ных дорог общего пользования регионального и межмуниципального значения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 в 2026 году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6 666 472,72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тыс. рублей, в 2027 году –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br/>
        <w:t xml:space="preserve">5 320 460,00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тыс. рублей, в 2028 году –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4 983 443,79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 тыс. рублей;</w:t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субсидии на цели, не связанные с оказанием им в соответствии с гос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дарственным заданием государственных услуг (выполнением работ)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br/>
        <w:t xml:space="preserve">в 2026 году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6 061,9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тыс. рублей, в 2027 году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6 093,59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тыс.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руб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лей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cs="Times New Roman"/>
          <w:spacing w:val="-4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субсидии на финансовое обеспечение государственного задания на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полнение работ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по обеспечению транспортной безопасности объектов доро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ж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ного хозяйства в 2026 году –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337 130,40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тыс. рублей;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обеспечение деятельности государственного казенного учреждения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Дирекция автомобильных дорог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99 216,73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 и 2028 годах –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99 253,81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еж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Расходы на реализацию комплекса процессных мероприятий "Организ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ция транспортного обслуживания населения" в 2026 году составят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br/>
        <w:t xml:space="preserve">895 300,73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тыс. рублей, в 2027 году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840 725,66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в 2028 году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844 289,49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в том числе по следующим направлениям расходов: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обеспечение деятельности государственного казенного учреждения Ставропольского края "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Ставропольавто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"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54 161,98 тыс. ру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лей, </w:t>
        <w:br/>
        <w:t xml:space="preserve">в 2027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56 160,23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2028 году – 56 160,24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осуществление регулярных перевозок пассажиров и багажа автом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бильным транспортом и городским наземным электрическим транспортом по регулируемым тарифам по муниципальным маршрутам городского округа города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Ставрополя Ставропольского края в 2026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2028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годах – </w:t>
        <w:br/>
        <w:t xml:space="preserve">по 236 455,43 тыс. ру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лей ежегодно;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осуществление регулярных перевозок пассажиров и багажа городским наземным электрическим транспортом по регулируемым тарифам по муниципальным маршрутам городского округа города-курорта Пятигорска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2028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82 349,49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убсидий на компенсацию части потерь в доходах организаций железнодорожного транспорта в связи с установлением льготы по тарифам на проезд обучающихся и воспитанников общеобразовательных организаций, обучающихся по очной форме обучения в профессиональных об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разовательных организациях и образовательных организациях высшего образования, железнодорожным транспортом общего пользования в пригородном сообщении в виде 50-процентной скидки от действующего тарифа при оплате проезда на территории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2026 году – </w:t>
        <w:br/>
        <w:t xml:space="preserve">70 728,12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в 2027 году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74 154,87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в 2028 году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– 77 718,69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субсидий организациям возду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шного транспорта на осуществление региональных воздушных перевозок пассажиров и формирование региональной маршрутной сети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2026-2028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204 091,25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субсидий организациям, осуществляющим регулярные перевозки пассажиров и багажа автомобильным транспортом и городским наземным электрическим транспортом, на возмещение затрат по уплате лизинговых платежей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2026-2028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187 514,39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ежегодно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субсидий организациям воздушного транспорта на осуществление международных воздушных перевозок пассажиров воздушными судами с территории Ставропольского края и на его территорию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  <w:br/>
        <w:t xml:space="preserve">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60 000,07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Проф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лактика правонарушений в сфере обеспечения безопасности дорожного дв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жения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в 2026 году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составят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228 066,15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, в 2027 и 2028 годах – по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216 867,57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тыс. рублей ежегодно, в том числе по следующим направлениям расходов: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информирование граждан о правилах и требованиях в области обесп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чения безопасности дорожного движения в 2026-2028 годах – </w:t>
        <w:br/>
        <w:t xml:space="preserve">по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163 015,83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эксплуатация системы автоматизированных средств фот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видеофи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нарушений правил дорожного движения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65 050,32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0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0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х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53 851,74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5921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Обеспечение реализации государственных функций и полномочий министерства дорожного хозяйства и транспорта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 будут направлены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обеспечение функций государственных органов,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выплат по оплате труда работников государственных органов,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освещение деятельности министерства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дорожного хозяйства и транспорта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средствах массовой информации, печатных изданиях, в информационно-телекоммуникационной сети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"Интернет"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2026 году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119 767,42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2027 и 2028 годах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124 913,17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2"/>
        <w:numPr>
          <w:ilvl w:val="0"/>
          <w:numId w:val="1"/>
        </w:num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16. Государственная программа Ставропольского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"/>
        </w:num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Развитие сельского хозяйства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"/>
        </w:numPr>
        <w:jc w:val="center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государственной программы Ставропольского края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Развитие сельского хозяйства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(далее для целей настоящего раздела – Пр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грамма) с учетом общих подходов предлагается направить в 2026 году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5 048 579,22 тыс. рублей, из них средства федерального бюджета –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 775 121,60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рублей, в 2027 году – 3 453 439,17 тыс. рублей, из них средства федерального бюджета –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 679 976,60</w:t>
      </w:r>
      <w:r>
        <w:rPr>
          <w:sz w:val="28"/>
          <w:szCs w:val="28"/>
          <w:highlight w:val="none"/>
        </w:rPr>
        <w:t xml:space="preserve">  тыс. рублей, в 2028 году</w:t>
      </w:r>
      <w:r>
        <w:rPr>
          <w:sz w:val="28"/>
          <w:szCs w:val="28"/>
          <w:highlight w:val="none"/>
        </w:rPr>
        <w:t xml:space="preserve"> –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3 438 126,11 тыс. рублей, из них средства федерального бюджета –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 637 205,70</w:t>
      </w:r>
      <w:r>
        <w:rPr>
          <w:sz w:val="28"/>
          <w:szCs w:val="28"/>
          <w:highlight w:val="none"/>
        </w:rPr>
        <w:t xml:space="preserve">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Предусмотренные </w:t>
      </w:r>
      <w:r>
        <w:rPr>
          <w:sz w:val="28"/>
          <w:szCs w:val="28"/>
          <w:highlight w:val="none"/>
        </w:rPr>
        <w:t xml:space="preserve">в законопроекте объемы бюджетных ассигнований на 2026 год по сравнению с объемами на 2025 год, утвержденными Законом № 137-кз, уменьшены на 1 </w:t>
      </w:r>
      <w:r>
        <w:rPr>
          <w:sz w:val="28"/>
          <w:szCs w:val="28"/>
          <w:highlight w:val="none"/>
        </w:rPr>
        <w:t xml:space="preserve">36</w:t>
      </w: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none"/>
        </w:rPr>
        <w:t xml:space="preserve"> 893,</w:t>
      </w:r>
      <w:r>
        <w:rPr>
          <w:sz w:val="28"/>
          <w:szCs w:val="28"/>
          <w:highlight w:val="none"/>
        </w:rPr>
        <w:t xml:space="preserve">94</w:t>
      </w:r>
      <w:r>
        <w:rPr>
          <w:sz w:val="28"/>
          <w:szCs w:val="28"/>
          <w:highlight w:val="none"/>
        </w:rPr>
        <w:t xml:space="preserve"> тыс. рублей, по сравнению с объемами, утвержденными на 2026 год, увеличены на </w:t>
      </w:r>
      <w:r>
        <w:rPr>
          <w:sz w:val="28"/>
          <w:szCs w:val="28"/>
          <w:highlight w:val="none"/>
        </w:rPr>
        <w:t xml:space="preserve">594</w:t>
      </w:r>
      <w:r>
        <w:rPr>
          <w:sz w:val="28"/>
          <w:szCs w:val="28"/>
          <w:highlight w:val="none"/>
        </w:rPr>
        <w:t xml:space="preserve"> 981,</w:t>
      </w:r>
      <w:r>
        <w:rPr>
          <w:sz w:val="28"/>
          <w:szCs w:val="28"/>
          <w:highlight w:val="none"/>
        </w:rPr>
        <w:t xml:space="preserve">38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рублей, на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2027 год по сравнению с объемами, утвержденными Законом № 137-кз, уменьшены на </w:t>
      </w:r>
      <w:r>
        <w:rPr>
          <w:sz w:val="28"/>
          <w:szCs w:val="28"/>
          <w:highlight w:val="none"/>
        </w:rPr>
        <w:t xml:space="preserve">944</w:t>
      </w:r>
      <w:r>
        <w:rPr>
          <w:sz w:val="28"/>
          <w:szCs w:val="28"/>
          <w:highlight w:val="none"/>
        </w:rPr>
        <w:t xml:space="preserve"> 542,</w:t>
      </w: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none"/>
        </w:rPr>
        <w:t xml:space="preserve"> тыс. рублей, на 202</w:t>
      </w:r>
      <w:r>
        <w:rPr>
          <w:sz w:val="28"/>
          <w:szCs w:val="28"/>
          <w:highlight w:val="none"/>
        </w:rPr>
        <w:t xml:space="preserve">8</w:t>
      </w:r>
      <w:r>
        <w:rPr>
          <w:sz w:val="28"/>
          <w:szCs w:val="28"/>
          <w:highlight w:val="none"/>
        </w:rPr>
        <w:t xml:space="preserve"> год по сравнению</w:t>
      </w:r>
      <w:r>
        <w:rPr>
          <w:sz w:val="28"/>
          <w:szCs w:val="28"/>
          <w:highlight w:val="none"/>
        </w:rPr>
        <w:t xml:space="preserve"> с объем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ми, предусмотренными законопроектом на 202</w:t>
      </w: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none"/>
        </w:rPr>
        <w:t xml:space="preserve"> год, </w:t>
      </w:r>
      <w:r>
        <w:rPr>
          <w:sz w:val="28"/>
          <w:szCs w:val="28"/>
          <w:highlight w:val="none"/>
        </w:rPr>
        <w:t xml:space="preserve">уменьшены</w:t>
      </w:r>
      <w:r>
        <w:rPr>
          <w:sz w:val="28"/>
          <w:szCs w:val="28"/>
          <w:highlight w:val="none"/>
        </w:rPr>
        <w:t xml:space="preserve"> на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15 313</w:t>
      </w:r>
      <w:r>
        <w:rPr>
          <w:sz w:val="28"/>
          <w:szCs w:val="28"/>
          <w:highlight w:val="none"/>
        </w:rPr>
        <w:t xml:space="preserve">,06 </w:t>
      </w:r>
      <w:r>
        <w:rPr>
          <w:sz w:val="28"/>
          <w:szCs w:val="28"/>
          <w:highlight w:val="none"/>
        </w:rPr>
        <w:t xml:space="preserve">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47"/>
        </w:numPr>
        <w:ind w:left="0" w:firstLine="709"/>
        <w:jc w:val="both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7 региональных проектов в рамках Программы предл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гается направить в 2026 году </w:t>
      </w: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 246 741,</w:t>
      </w:r>
      <w:r>
        <w:rPr>
          <w:sz w:val="28"/>
          <w:szCs w:val="28"/>
          <w:highlight w:val="none"/>
        </w:rPr>
        <w:t xml:space="preserve">96</w:t>
      </w:r>
      <w:r>
        <w:rPr>
          <w:sz w:val="28"/>
          <w:szCs w:val="28"/>
          <w:highlight w:val="none"/>
        </w:rPr>
        <w:t xml:space="preserve"> тыс. рублей, из них средства фед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рального бюджета – </w:t>
      </w: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 775 121,60</w:t>
      </w:r>
      <w:r>
        <w:rPr>
          <w:sz w:val="28"/>
          <w:szCs w:val="28"/>
          <w:highlight w:val="none"/>
        </w:rPr>
        <w:t xml:space="preserve"> тыс. рублей, в 2027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br/>
        <w:t xml:space="preserve">2 886 833,14 </w:t>
      </w:r>
      <w:r>
        <w:rPr>
          <w:sz w:val="28"/>
          <w:szCs w:val="28"/>
          <w:highlight w:val="none"/>
        </w:rPr>
        <w:t xml:space="preserve">тыс. рублей,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 679 976,60</w:t>
      </w:r>
      <w:r>
        <w:rPr>
          <w:sz w:val="28"/>
          <w:szCs w:val="28"/>
          <w:highlight w:val="none"/>
        </w:rPr>
        <w:t xml:space="preserve"> тыс. рублей</w:t>
      </w:r>
      <w:r>
        <w:rPr>
          <w:sz w:val="28"/>
          <w:szCs w:val="28"/>
          <w:highlight w:val="none"/>
        </w:rPr>
        <w:t xml:space="preserve">, в</w:t>
      </w:r>
      <w:r>
        <w:rPr>
          <w:sz w:val="28"/>
          <w:szCs w:val="28"/>
          <w:highlight w:val="none"/>
        </w:rPr>
        <w:t xml:space="preserve"> 2028 году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 871 509,</w:t>
      </w:r>
      <w:r>
        <w:rPr>
          <w:sz w:val="28"/>
          <w:szCs w:val="28"/>
          <w:highlight w:val="none"/>
        </w:rPr>
        <w:t xml:space="preserve">08</w:t>
      </w:r>
      <w:r>
        <w:rPr>
          <w:sz w:val="28"/>
          <w:szCs w:val="28"/>
          <w:highlight w:val="none"/>
        </w:rPr>
        <w:t xml:space="preserve"> тыс. рублей, 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 637 205,70</w:t>
      </w:r>
      <w:r>
        <w:rPr>
          <w:sz w:val="28"/>
          <w:szCs w:val="28"/>
          <w:highlight w:val="none"/>
        </w:rPr>
        <w:t xml:space="preserve"> тыс. рублей</w:t>
      </w:r>
      <w:r>
        <w:rPr>
          <w:sz w:val="28"/>
          <w:szCs w:val="28"/>
          <w:highlight w:val="none"/>
        </w:rPr>
        <w:t xml:space="preserve">, в том числе: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47"/>
        </w:numPr>
        <w:ind w:left="0" w:firstLine="709"/>
        <w:jc w:val="both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направленных на реализацию федеральных проектов в 2026 году – </w:t>
        <w:br/>
        <w:t xml:space="preserve">4 073 856,72 тыс. рублей, из них средства федерального бюджета – </w:t>
      </w: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 775 121,60</w:t>
      </w:r>
      <w:r>
        <w:rPr>
          <w:sz w:val="28"/>
          <w:szCs w:val="28"/>
          <w:highlight w:val="none"/>
        </w:rPr>
        <w:t xml:space="preserve"> тыс. рублей, в 2027 году –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 851 023,</w:t>
      </w:r>
      <w:r>
        <w:rPr>
          <w:sz w:val="28"/>
          <w:szCs w:val="28"/>
          <w:highlight w:val="none"/>
        </w:rPr>
        <w:t xml:space="preserve">91</w:t>
      </w:r>
      <w:r>
        <w:rPr>
          <w:sz w:val="28"/>
          <w:szCs w:val="28"/>
          <w:highlight w:val="none"/>
        </w:rPr>
        <w:t xml:space="preserve"> тыс. рублей, из них сре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ства федерального бюджета –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 679 976,60</w:t>
      </w:r>
      <w:r>
        <w:rPr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t xml:space="preserve">в 2028 году – </w:t>
        <w:br/>
        <w:t xml:space="preserve">2 835 699,85 тыс. рублей, из них сре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ства федерального бюджета –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 637 205,70</w:t>
      </w:r>
      <w:r>
        <w:rPr>
          <w:sz w:val="28"/>
          <w:szCs w:val="28"/>
          <w:highlight w:val="none"/>
        </w:rPr>
        <w:t xml:space="preserve"> тыс. рублей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47"/>
        </w:numPr>
        <w:ind w:left="0" w:firstLine="709"/>
        <w:jc w:val="both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не направленных на реализацию федеральных проектов в 2026 году – 172 885,24 тыс. рублей, </w:t>
      </w:r>
      <w:r>
        <w:rPr>
          <w:sz w:val="28"/>
          <w:szCs w:val="28"/>
          <w:highlight w:val="none"/>
        </w:rPr>
        <w:t xml:space="preserve">в 2027 году – 35 809,23 тыс. рублей,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2028 году – 35 809,23 тыс. рублей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2 комплексов процессных мероприятий законопроектом предлагается направить в 2026 году </w:t>
      </w:r>
      <w:r>
        <w:rPr>
          <w:sz w:val="28"/>
          <w:szCs w:val="28"/>
          <w:highlight w:val="none"/>
        </w:rPr>
        <w:t xml:space="preserve">801 837,26</w:t>
      </w:r>
      <w:r>
        <w:rPr>
          <w:sz w:val="28"/>
          <w:szCs w:val="28"/>
          <w:highlight w:val="none"/>
        </w:rPr>
        <w:t xml:space="preserve"> тыс. рублей, в 2027 году </w:t>
      </w:r>
      <w:r>
        <w:rPr>
          <w:sz w:val="28"/>
          <w:szCs w:val="28"/>
          <w:highlight w:val="none"/>
        </w:rPr>
        <w:br/>
        <w:t xml:space="preserve">566 606,03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рублей, в 2028 году </w:t>
      </w:r>
      <w:r>
        <w:rPr>
          <w:sz w:val="28"/>
          <w:szCs w:val="28"/>
          <w:highlight w:val="none"/>
        </w:rPr>
        <w:t xml:space="preserve">566 617,03</w:t>
      </w:r>
      <w:r>
        <w:rPr>
          <w:sz w:val="28"/>
          <w:szCs w:val="28"/>
          <w:highlight w:val="none"/>
        </w:rPr>
        <w:t xml:space="preserve">  тыс. рублей.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Ответственным исполнителем Программы является министерство сел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ского хозяйства Ставропольского края.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рамках данной Программы свою деятельность осуществляет 4 гос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дарственных </w:t>
      </w:r>
      <w:r>
        <w:rPr>
          <w:sz w:val="28"/>
          <w:szCs w:val="28"/>
          <w:highlight w:val="none"/>
        </w:rPr>
        <w:t xml:space="preserve">казенных </w:t>
      </w:r>
      <w:r>
        <w:rPr>
          <w:sz w:val="28"/>
          <w:szCs w:val="28"/>
          <w:highlight w:val="none"/>
        </w:rPr>
        <w:t xml:space="preserve">учреждения.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Стимулирование ра</w:t>
      </w: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вития растениеводства и инфраструктуры для производства продукции ра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тениеводства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2026 году</w:t>
      </w:r>
      <w:r>
        <w:rPr>
          <w:sz w:val="28"/>
          <w:szCs w:val="28"/>
          <w:highlight w:val="none"/>
        </w:rPr>
        <w:t xml:space="preserve"> составят  2 515 269,71 тыс. рублей, из них средства федерального бюджета – </w:t>
      </w:r>
      <w:r>
        <w:rPr>
          <w:sz w:val="28"/>
          <w:szCs w:val="28"/>
          <w:highlight w:val="none"/>
        </w:rPr>
        <w:t xml:space="preserve">2 343</w:t>
      </w:r>
      <w:r>
        <w:rPr>
          <w:sz w:val="28"/>
          <w:szCs w:val="28"/>
          <w:highlight w:val="none"/>
        </w:rPr>
        <w:t xml:space="preserve"> 547,30</w:t>
      </w:r>
      <w:r>
        <w:rPr>
          <w:sz w:val="28"/>
          <w:szCs w:val="28"/>
          <w:highlight w:val="none"/>
        </w:rPr>
        <w:t xml:space="preserve"> тыс. рублей, в 2027 году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2 443 350,62 тыс. рублей, из них средства федерального бюджета – </w:t>
      </w:r>
      <w:r>
        <w:rPr>
          <w:sz w:val="28"/>
          <w:szCs w:val="28"/>
          <w:highlight w:val="none"/>
        </w:rPr>
        <w:t xml:space="preserve">2 277 715,30</w:t>
      </w:r>
      <w:r>
        <w:rPr>
          <w:sz w:val="28"/>
          <w:szCs w:val="28"/>
          <w:highlight w:val="none"/>
        </w:rPr>
        <w:t xml:space="preserve"> тыс. рублей, в 2028 году – 2 395 102,35 тыс. рублей, из</w:t>
      </w:r>
      <w:r>
        <w:rPr>
          <w:sz w:val="28"/>
          <w:szCs w:val="28"/>
          <w:highlight w:val="none"/>
        </w:rPr>
        <w:t xml:space="preserve"> них сре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ства</w:t>
      </w:r>
      <w:r>
        <w:rPr>
          <w:sz w:val="28"/>
          <w:szCs w:val="28"/>
          <w:highlight w:val="none"/>
        </w:rPr>
        <w:t xml:space="preserve"> федерального бюджета –</w:t>
      </w:r>
      <w:r>
        <w:rPr>
          <w:sz w:val="28"/>
          <w:szCs w:val="28"/>
          <w:highlight w:val="none"/>
        </w:rPr>
        <w:t xml:space="preserve"> 2 208 613,40</w:t>
      </w:r>
      <w:r>
        <w:rPr>
          <w:sz w:val="28"/>
          <w:szCs w:val="28"/>
          <w:highlight w:val="none"/>
        </w:rPr>
        <w:t xml:space="preserve"> тыс. рублей, в том числе по сл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субсидии на возмещение части затрат, связанных с </w:t>
      </w:r>
      <w:r>
        <w:rPr>
          <w:spacing w:val="-4"/>
          <w:sz w:val="28"/>
          <w:szCs w:val="28"/>
          <w:highlight w:val="none"/>
        </w:rPr>
        <w:t xml:space="preserve">п</w:t>
      </w:r>
      <w:r>
        <w:rPr>
          <w:spacing w:val="-4"/>
          <w:sz w:val="28"/>
          <w:szCs w:val="28"/>
          <w:highlight w:val="none"/>
        </w:rPr>
        <w:t xml:space="preserve">о</w:t>
      </w:r>
      <w:r>
        <w:rPr>
          <w:spacing w:val="-4"/>
          <w:sz w:val="28"/>
          <w:szCs w:val="28"/>
          <w:highlight w:val="none"/>
        </w:rPr>
        <w:t xml:space="preserve">садкой и (или) </w:t>
      </w:r>
      <w:r>
        <w:rPr>
          <w:spacing w:val="-4"/>
          <w:sz w:val="28"/>
          <w:szCs w:val="28"/>
          <w:highlight w:val="none"/>
        </w:rPr>
        <w:t xml:space="preserve">уходными</w:t>
      </w:r>
      <w:r>
        <w:rPr>
          <w:spacing w:val="-4"/>
          <w:sz w:val="28"/>
          <w:szCs w:val="28"/>
          <w:highlight w:val="none"/>
        </w:rPr>
        <w:t xml:space="preserve"> работами за ягодными культурами, выращиванием их посадочного материала, с учетом затрат, связанных с изготовлением проектной документации, в 2026-2028 годах </w:t>
      </w:r>
      <w:r>
        <w:rPr>
          <w:spacing w:val="-4"/>
          <w:sz w:val="28"/>
          <w:szCs w:val="28"/>
          <w:highlight w:val="none"/>
        </w:rPr>
        <w:t xml:space="preserve">–</w:t>
      </w:r>
      <w:r>
        <w:rPr>
          <w:spacing w:val="-4"/>
          <w:sz w:val="28"/>
          <w:szCs w:val="28"/>
          <w:highlight w:val="none"/>
        </w:rPr>
        <w:t xml:space="preserve"> по 14 000,00 тыс. руб</w:t>
      </w:r>
      <w:r>
        <w:rPr>
          <w:sz w:val="28"/>
          <w:szCs w:val="28"/>
          <w:highlight w:val="none"/>
        </w:rPr>
        <w:t xml:space="preserve">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субсидии на возмещение части затрат, связанных с раскорчевкой </w:t>
      </w:r>
      <w:r>
        <w:rPr>
          <w:sz w:val="28"/>
          <w:szCs w:val="28"/>
          <w:highlight w:val="none"/>
        </w:rPr>
        <w:t xml:space="preserve">старовозрастных</w:t>
      </w:r>
      <w:r>
        <w:rPr>
          <w:sz w:val="28"/>
          <w:szCs w:val="28"/>
          <w:highlight w:val="none"/>
        </w:rPr>
        <w:t xml:space="preserve"> или погибших в результате воздействия н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благоприятных почвенно-климатических условий садов, закладкой и (или) </w:t>
      </w:r>
      <w:r>
        <w:rPr>
          <w:sz w:val="28"/>
          <w:szCs w:val="28"/>
          <w:highlight w:val="none"/>
        </w:rPr>
        <w:t xml:space="preserve">уходными</w:t>
      </w:r>
      <w:r>
        <w:rPr>
          <w:sz w:val="28"/>
          <w:szCs w:val="28"/>
          <w:highlight w:val="none"/>
        </w:rPr>
        <w:t xml:space="preserve"> работами за молодыми садами до вступления их в плодоношение, с учетом затрат, связанных с изготовлением проектной документ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ции, </w:t>
        <w:br/>
        <w:t xml:space="preserve">в 2026 году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6 249,24 тыс. рублей, </w:t>
      </w:r>
      <w:r>
        <w:rPr>
          <w:sz w:val="28"/>
          <w:szCs w:val="28"/>
          <w:highlight w:val="none"/>
        </w:rPr>
        <w:t xml:space="preserve">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2028 годах </w:t>
      </w:r>
      <w:r>
        <w:rPr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br/>
        <w:t xml:space="preserve">по </w:t>
      </w:r>
      <w:r>
        <w:rPr>
          <w:sz w:val="28"/>
          <w:szCs w:val="28"/>
          <w:highlight w:val="none"/>
        </w:rPr>
        <w:t xml:space="preserve">6 249,23</w:t>
      </w:r>
      <w:r>
        <w:rPr>
          <w:sz w:val="28"/>
          <w:szCs w:val="28"/>
          <w:highlight w:val="none"/>
        </w:rPr>
        <w:t xml:space="preserve"> тыс. рублей</w:t>
      </w:r>
      <w:r>
        <w:rPr>
          <w:sz w:val="28"/>
          <w:szCs w:val="28"/>
          <w:highlight w:val="none"/>
        </w:rPr>
        <w:t xml:space="preserve">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субсидии на возмещение части затрат на производство овощей защищенного грунта, произведенных с применением технологии 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свечивания</w:t>
      </w:r>
      <w:r>
        <w:rPr>
          <w:sz w:val="28"/>
          <w:szCs w:val="28"/>
          <w:highlight w:val="none"/>
        </w:rPr>
        <w:t xml:space="preserve"> в 2026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75 660,11 тыс. рублей, из них средства федеральн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 бюджета – </w:t>
      </w:r>
      <w:r>
        <w:rPr>
          <w:sz w:val="28"/>
          <w:szCs w:val="28"/>
          <w:highlight w:val="none"/>
        </w:rPr>
        <w:t xml:space="preserve">71</w:t>
      </w:r>
      <w:r>
        <w:rPr>
          <w:sz w:val="28"/>
          <w:szCs w:val="28"/>
          <w:highlight w:val="none"/>
        </w:rPr>
        <w:t xml:space="preserve"> 120,50</w:t>
      </w:r>
      <w:r>
        <w:rPr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t xml:space="preserve">в 2027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77 564,04 </w:t>
      </w:r>
      <w:r>
        <w:rPr>
          <w:sz w:val="28"/>
          <w:szCs w:val="28"/>
          <w:highlight w:val="none"/>
        </w:rPr>
        <w:t xml:space="preserve">тыс. рублей,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72</w:t>
      </w:r>
      <w:r>
        <w:rPr>
          <w:sz w:val="28"/>
          <w:szCs w:val="28"/>
          <w:highlight w:val="none"/>
        </w:rPr>
        <w:t xml:space="preserve"> 910,20</w:t>
      </w:r>
      <w:r>
        <w:rPr>
          <w:sz w:val="28"/>
          <w:szCs w:val="28"/>
          <w:highlight w:val="none"/>
        </w:rPr>
        <w:t xml:space="preserve"> тыс. рублей</w:t>
      </w:r>
      <w:r>
        <w:rPr>
          <w:sz w:val="28"/>
          <w:szCs w:val="28"/>
          <w:highlight w:val="none"/>
        </w:rPr>
        <w:t xml:space="preserve">, </w:t>
        <w:br/>
        <w:t xml:space="preserve">в</w:t>
      </w:r>
      <w:r>
        <w:rPr>
          <w:sz w:val="28"/>
          <w:szCs w:val="28"/>
          <w:highlight w:val="none"/>
        </w:rPr>
        <w:t xml:space="preserve"> 2028 году</w:t>
      </w:r>
      <w:r>
        <w:rPr>
          <w:sz w:val="28"/>
          <w:szCs w:val="28"/>
          <w:highlight w:val="none"/>
        </w:rPr>
        <w:t xml:space="preserve">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79</w:t>
      </w:r>
      <w:r>
        <w:rPr>
          <w:sz w:val="28"/>
          <w:szCs w:val="28"/>
          <w:highlight w:val="none"/>
        </w:rPr>
        <w:t xml:space="preserve"> 272,</w:t>
      </w:r>
      <w:r>
        <w:rPr>
          <w:sz w:val="28"/>
          <w:szCs w:val="28"/>
          <w:highlight w:val="none"/>
        </w:rPr>
        <w:t xml:space="preserve">67 тыс. рублей, 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73</w:t>
      </w:r>
      <w:r>
        <w:rPr>
          <w:sz w:val="28"/>
          <w:szCs w:val="28"/>
          <w:highlight w:val="none"/>
        </w:rPr>
        <w:t xml:space="preserve"> 723,</w:t>
      </w:r>
      <w:r>
        <w:rPr>
          <w:sz w:val="28"/>
          <w:szCs w:val="28"/>
          <w:highlight w:val="none"/>
        </w:rPr>
        <w:t xml:space="preserve">58</w:t>
      </w:r>
      <w:r>
        <w:rPr>
          <w:sz w:val="28"/>
          <w:szCs w:val="28"/>
          <w:highlight w:val="none"/>
        </w:rPr>
        <w:t xml:space="preserve"> тыс. руб</w:t>
      </w:r>
      <w:r>
        <w:rPr>
          <w:sz w:val="28"/>
          <w:szCs w:val="28"/>
          <w:highlight w:val="none"/>
        </w:rPr>
        <w:t xml:space="preserve">лей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субсидии на финансовое обеспечение части затрат на поддержку элитного семеноводства картофеля и (или) овощных культур, включая гибриды овощных культур </w:t>
      </w:r>
      <w:r>
        <w:rPr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8 174,89 тыс. рублей, из них средства федеральн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 бюджета – </w:t>
      </w: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none"/>
        </w:rPr>
        <w:t xml:space="preserve"> 684,40</w:t>
      </w:r>
      <w:r>
        <w:rPr>
          <w:sz w:val="28"/>
          <w:szCs w:val="28"/>
          <w:highlight w:val="none"/>
        </w:rPr>
        <w:t xml:space="preserve"> тыс. рублей, </w:t>
        <w:br/>
      </w:r>
      <w:r>
        <w:rPr>
          <w:sz w:val="28"/>
          <w:szCs w:val="28"/>
          <w:highlight w:val="none"/>
        </w:rPr>
        <w:t xml:space="preserve">в 2027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8 268,50 </w:t>
      </w:r>
      <w:r>
        <w:rPr>
          <w:sz w:val="28"/>
          <w:szCs w:val="28"/>
          <w:highlight w:val="none"/>
        </w:rPr>
        <w:t xml:space="preserve">тыс. рублей,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none"/>
        </w:rPr>
        <w:t xml:space="preserve"> 772,39</w:t>
      </w:r>
      <w:r>
        <w:rPr>
          <w:sz w:val="28"/>
          <w:szCs w:val="28"/>
          <w:highlight w:val="none"/>
        </w:rPr>
        <w:t xml:space="preserve"> тыс. рублей</w:t>
      </w:r>
      <w:r>
        <w:rPr>
          <w:sz w:val="28"/>
          <w:szCs w:val="28"/>
          <w:highlight w:val="none"/>
        </w:rPr>
        <w:t xml:space="preserve">, в</w:t>
      </w:r>
      <w:r>
        <w:rPr>
          <w:sz w:val="28"/>
          <w:szCs w:val="28"/>
          <w:highlight w:val="none"/>
        </w:rPr>
        <w:t xml:space="preserve"> 2028 году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8</w:t>
      </w:r>
      <w:r>
        <w:rPr>
          <w:sz w:val="28"/>
          <w:szCs w:val="28"/>
          <w:highlight w:val="none"/>
        </w:rPr>
        <w:t xml:space="preserve"> 375,</w:t>
      </w:r>
      <w:r>
        <w:rPr>
          <w:sz w:val="28"/>
          <w:szCs w:val="28"/>
          <w:highlight w:val="none"/>
        </w:rPr>
        <w:t xml:space="preserve">62 тыс. рублей, 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none"/>
        </w:rPr>
        <w:t xml:space="preserve"> 789,</w:t>
      </w:r>
      <w:r>
        <w:rPr>
          <w:sz w:val="28"/>
          <w:szCs w:val="28"/>
          <w:highlight w:val="none"/>
        </w:rPr>
        <w:t xml:space="preserve">33</w:t>
      </w:r>
      <w:r>
        <w:rPr>
          <w:sz w:val="28"/>
          <w:szCs w:val="28"/>
          <w:highlight w:val="none"/>
        </w:rPr>
        <w:t xml:space="preserve"> тыс. руб</w:t>
      </w:r>
      <w:r>
        <w:rPr>
          <w:sz w:val="28"/>
          <w:szCs w:val="28"/>
          <w:highlight w:val="none"/>
        </w:rPr>
        <w:t xml:space="preserve">лей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предоставление субсидии на возмещение части затрат на поддержку производства картофеля и овощей о</w:t>
      </w:r>
      <w:r>
        <w:rPr>
          <w:sz w:val="28"/>
          <w:szCs w:val="28"/>
          <w:highlight w:val="none"/>
        </w:rPr>
        <w:t xml:space="preserve">ткрытого грунта </w:t>
      </w:r>
      <w:r>
        <w:rPr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</w:t>
        <w:br/>
        <w:t xml:space="preserve">30 571,81 тыс. рублей, из них средства федеральн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 бюджета – </w:t>
        <w:br/>
      </w:r>
      <w:r>
        <w:rPr>
          <w:sz w:val="28"/>
          <w:szCs w:val="28"/>
          <w:highlight w:val="none"/>
        </w:rPr>
        <w:t xml:space="preserve">28</w:t>
      </w:r>
      <w:r>
        <w:rPr>
          <w:sz w:val="28"/>
          <w:szCs w:val="28"/>
          <w:highlight w:val="none"/>
        </w:rPr>
        <w:t xml:space="preserve"> 737,50</w:t>
      </w:r>
      <w:r>
        <w:rPr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t xml:space="preserve">в 2027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31 043,95 </w:t>
      </w:r>
      <w:r>
        <w:rPr>
          <w:sz w:val="28"/>
          <w:szCs w:val="28"/>
          <w:highlight w:val="none"/>
        </w:rPr>
        <w:t xml:space="preserve">тыс. рублей,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из них средства </w:t>
      </w:r>
      <w:r>
        <w:rPr>
          <w:spacing w:val="-6"/>
          <w:sz w:val="28"/>
          <w:szCs w:val="28"/>
          <w:highlight w:val="none"/>
        </w:rPr>
        <w:t xml:space="preserve">федерального бюджета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pacing w:val="-6"/>
          <w:sz w:val="28"/>
          <w:szCs w:val="28"/>
          <w:highlight w:val="none"/>
        </w:rPr>
        <w:t xml:space="preserve">–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pacing w:val="-6"/>
          <w:sz w:val="28"/>
          <w:szCs w:val="28"/>
          <w:highlight w:val="none"/>
        </w:rPr>
        <w:t xml:space="preserve">29</w:t>
      </w:r>
      <w:r>
        <w:rPr>
          <w:spacing w:val="-6"/>
          <w:sz w:val="28"/>
          <w:szCs w:val="28"/>
          <w:highlight w:val="none"/>
        </w:rPr>
        <w:t xml:space="preserve"> 181,31</w:t>
      </w:r>
      <w:r>
        <w:rPr>
          <w:spacing w:val="-6"/>
          <w:sz w:val="28"/>
          <w:szCs w:val="28"/>
          <w:highlight w:val="none"/>
        </w:rPr>
        <w:t xml:space="preserve"> тыс. рублей</w:t>
      </w:r>
      <w:r>
        <w:rPr>
          <w:spacing w:val="-6"/>
          <w:sz w:val="28"/>
          <w:szCs w:val="28"/>
          <w:highlight w:val="none"/>
        </w:rPr>
        <w:t xml:space="preserve">, в</w:t>
      </w:r>
      <w:r>
        <w:rPr>
          <w:spacing w:val="-6"/>
          <w:sz w:val="28"/>
          <w:szCs w:val="28"/>
          <w:highlight w:val="none"/>
        </w:rPr>
        <w:t xml:space="preserve"> 2028 году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pacing w:val="-6"/>
          <w:sz w:val="28"/>
          <w:szCs w:val="28"/>
          <w:highlight w:val="none"/>
        </w:rPr>
        <w:t xml:space="preserve">–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pacing w:val="-6"/>
          <w:sz w:val="28"/>
          <w:szCs w:val="28"/>
          <w:highlight w:val="none"/>
        </w:rPr>
        <w:t xml:space="preserve">31 </w:t>
      </w:r>
      <w:r>
        <w:rPr>
          <w:spacing w:val="-6"/>
          <w:sz w:val="28"/>
          <w:szCs w:val="28"/>
          <w:highlight w:val="none"/>
        </w:rPr>
        <w:t xml:space="preserve">511,</w:t>
      </w:r>
      <w:r>
        <w:rPr>
          <w:spacing w:val="-6"/>
          <w:sz w:val="28"/>
          <w:szCs w:val="28"/>
          <w:highlight w:val="none"/>
        </w:rPr>
        <w:t xml:space="preserve">60 тыс. руб-</w:t>
      </w:r>
      <w:r>
        <w:rPr>
          <w:sz w:val="28"/>
          <w:szCs w:val="28"/>
          <w:highlight w:val="none"/>
        </w:rPr>
        <w:t xml:space="preserve">лей, 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29</w:t>
      </w:r>
      <w:r>
        <w:rPr>
          <w:sz w:val="28"/>
          <w:szCs w:val="28"/>
          <w:highlight w:val="none"/>
        </w:rPr>
        <w:t xml:space="preserve"> 305,</w:t>
      </w:r>
      <w:r>
        <w:rPr>
          <w:sz w:val="28"/>
          <w:szCs w:val="28"/>
          <w:highlight w:val="none"/>
        </w:rPr>
        <w:t xml:space="preserve">79</w:t>
      </w:r>
      <w:r>
        <w:rPr>
          <w:sz w:val="28"/>
          <w:szCs w:val="28"/>
          <w:highlight w:val="none"/>
        </w:rPr>
        <w:t xml:space="preserve"> тыс. руб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субсидии на возмещение части прямых понесенных з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трат на создание и (или) модернизацию хранилищ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866,32 тыс. рублей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стимулирование раз</w:t>
      </w:r>
      <w:r>
        <w:rPr>
          <w:sz w:val="28"/>
          <w:szCs w:val="28"/>
          <w:highlight w:val="none"/>
        </w:rPr>
        <w:t xml:space="preserve">вития виноградарства и виноделия </w:t>
      </w:r>
      <w:r>
        <w:rPr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107 528,19 тыс. рублей, из них средства федеральн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 бюджета – </w:t>
        <w:br/>
        <w:t xml:space="preserve">101</w:t>
      </w:r>
      <w:r>
        <w:rPr>
          <w:sz w:val="28"/>
          <w:szCs w:val="28"/>
          <w:highlight w:val="none"/>
        </w:rPr>
        <w:t xml:space="preserve"> 076,50</w:t>
      </w:r>
      <w:r>
        <w:rPr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t xml:space="preserve">в 2027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110 042,02 </w:t>
      </w:r>
      <w:r>
        <w:rPr>
          <w:sz w:val="28"/>
          <w:szCs w:val="28"/>
          <w:highlight w:val="none"/>
        </w:rPr>
        <w:t xml:space="preserve">тыс. рублей,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103</w:t>
      </w:r>
      <w:r>
        <w:rPr>
          <w:sz w:val="28"/>
          <w:szCs w:val="28"/>
          <w:highlight w:val="none"/>
        </w:rPr>
        <w:t xml:space="preserve"> 439,50</w:t>
      </w:r>
      <w:r>
        <w:rPr>
          <w:sz w:val="28"/>
          <w:szCs w:val="28"/>
          <w:highlight w:val="none"/>
        </w:rPr>
        <w:t xml:space="preserve"> тыс. рублей</w:t>
      </w:r>
      <w:r>
        <w:rPr>
          <w:sz w:val="28"/>
          <w:szCs w:val="28"/>
          <w:highlight w:val="none"/>
        </w:rPr>
        <w:t xml:space="preserve">, в</w:t>
      </w:r>
      <w:r>
        <w:rPr>
          <w:sz w:val="28"/>
          <w:szCs w:val="28"/>
          <w:highlight w:val="none"/>
        </w:rPr>
        <w:t xml:space="preserve"> 2028 году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105 </w:t>
      </w:r>
      <w:r>
        <w:rPr>
          <w:sz w:val="28"/>
          <w:szCs w:val="28"/>
          <w:highlight w:val="none"/>
        </w:rPr>
        <w:t xml:space="preserve">251,</w:t>
      </w:r>
      <w:r>
        <w:rPr>
          <w:sz w:val="28"/>
          <w:szCs w:val="28"/>
          <w:highlight w:val="none"/>
        </w:rPr>
        <w:t xml:space="preserve">40 тыс. рублей, 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97</w:t>
      </w:r>
      <w:r>
        <w:rPr>
          <w:sz w:val="28"/>
          <w:szCs w:val="28"/>
          <w:highlight w:val="none"/>
        </w:rPr>
        <w:t xml:space="preserve"> 883,</w:t>
      </w:r>
      <w:r>
        <w:rPr>
          <w:sz w:val="28"/>
          <w:szCs w:val="28"/>
          <w:highlight w:val="none"/>
        </w:rPr>
        <w:t xml:space="preserve">80</w:t>
      </w:r>
      <w:r>
        <w:rPr>
          <w:sz w:val="28"/>
          <w:szCs w:val="28"/>
          <w:highlight w:val="none"/>
        </w:rPr>
        <w:t xml:space="preserve"> тыс. </w:t>
      </w:r>
      <w:r>
        <w:rPr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субсидии на возмещение производителям зерновых культур части затрат на производство и реализацию зерновых культур </w:t>
      </w:r>
      <w:r>
        <w:rPr>
          <w:sz w:val="28"/>
          <w:szCs w:val="28"/>
          <w:highlight w:val="none"/>
        </w:rPr>
        <w:br/>
        <w:t xml:space="preserve">в 2026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745 864,89 тыс. рублей, из них средства федеральн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 бюдже-</w:t>
        <w:br/>
        <w:t xml:space="preserve">та – </w:t>
      </w:r>
      <w:r>
        <w:rPr>
          <w:sz w:val="28"/>
          <w:szCs w:val="28"/>
          <w:highlight w:val="none"/>
        </w:rPr>
        <w:t xml:space="preserve">701</w:t>
      </w:r>
      <w:r>
        <w:rPr>
          <w:sz w:val="28"/>
          <w:szCs w:val="28"/>
          <w:highlight w:val="none"/>
        </w:rPr>
        <w:t xml:space="preserve"> 113,00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рублей, </w:t>
      </w:r>
      <w:r>
        <w:rPr>
          <w:sz w:val="28"/>
          <w:szCs w:val="28"/>
          <w:highlight w:val="none"/>
        </w:rPr>
        <w:t xml:space="preserve">в 2027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756 462,77 </w:t>
      </w:r>
      <w:r>
        <w:rPr>
          <w:sz w:val="28"/>
          <w:szCs w:val="28"/>
          <w:highlight w:val="none"/>
        </w:rPr>
        <w:t xml:space="preserve">тыс. рублей,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711 </w:t>
      </w:r>
      <w:r>
        <w:rPr>
          <w:sz w:val="28"/>
          <w:szCs w:val="28"/>
          <w:highlight w:val="none"/>
        </w:rPr>
        <w:t xml:space="preserve">075,00</w:t>
      </w:r>
      <w:r>
        <w:rPr>
          <w:sz w:val="28"/>
          <w:szCs w:val="28"/>
          <w:highlight w:val="none"/>
        </w:rPr>
        <w:t xml:space="preserve"> тыс. рублей</w:t>
      </w:r>
      <w:r>
        <w:rPr>
          <w:sz w:val="28"/>
          <w:szCs w:val="28"/>
          <w:highlight w:val="none"/>
        </w:rPr>
        <w:t xml:space="preserve">, в</w:t>
      </w:r>
      <w:r>
        <w:rPr>
          <w:sz w:val="28"/>
          <w:szCs w:val="28"/>
          <w:highlight w:val="none"/>
        </w:rPr>
        <w:t xml:space="preserve"> 2028 году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  <w:br/>
        <w:t xml:space="preserve">765 </w:t>
      </w:r>
      <w:r>
        <w:rPr>
          <w:sz w:val="28"/>
          <w:szCs w:val="28"/>
          <w:highlight w:val="none"/>
        </w:rPr>
        <w:t xml:space="preserve">376,</w:t>
      </w:r>
      <w:r>
        <w:rPr>
          <w:sz w:val="28"/>
          <w:szCs w:val="28"/>
          <w:highlight w:val="none"/>
        </w:rPr>
        <w:t xml:space="preserve">88 тыс. рублей, 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br/>
        <w:t xml:space="preserve">711</w:t>
      </w:r>
      <w:r>
        <w:rPr>
          <w:sz w:val="28"/>
          <w:szCs w:val="28"/>
          <w:highlight w:val="none"/>
        </w:rPr>
        <w:t xml:space="preserve"> 800,</w:t>
      </w:r>
      <w:r>
        <w:rPr>
          <w:sz w:val="28"/>
          <w:szCs w:val="28"/>
          <w:highlight w:val="none"/>
        </w:rPr>
        <w:t xml:space="preserve">50</w:t>
      </w:r>
      <w:r>
        <w:rPr>
          <w:sz w:val="28"/>
          <w:szCs w:val="28"/>
          <w:highlight w:val="none"/>
        </w:rPr>
        <w:t xml:space="preserve"> т</w:t>
      </w:r>
      <w:r>
        <w:rPr>
          <w:sz w:val="28"/>
          <w:szCs w:val="28"/>
          <w:highlight w:val="none"/>
        </w:rPr>
        <w:t xml:space="preserve">ыс. </w:t>
      </w:r>
      <w:r>
        <w:rPr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субсидии на возмещение части затрат на уплату пр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центов по инвестиционным кредитам (займам) в агропромышленном ко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плексе </w:t>
      </w:r>
      <w:r>
        <w:rPr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186 421,92 тыс. рублей, из них средства федеральн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 бюджета – 175</w:t>
      </w:r>
      <w:r>
        <w:rPr>
          <w:sz w:val="28"/>
          <w:szCs w:val="28"/>
          <w:highlight w:val="none"/>
        </w:rPr>
        <w:t xml:space="preserve"> 236,60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рублей, </w:t>
      </w:r>
      <w:r>
        <w:rPr>
          <w:sz w:val="28"/>
          <w:szCs w:val="28"/>
          <w:highlight w:val="none"/>
        </w:rPr>
        <w:t xml:space="preserve">в 2027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100 806,49 </w:t>
      </w:r>
      <w:r>
        <w:rPr>
          <w:sz w:val="28"/>
          <w:szCs w:val="28"/>
          <w:highlight w:val="none"/>
        </w:rPr>
        <w:t xml:space="preserve">тыс. рублей,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94 </w:t>
      </w:r>
      <w:r>
        <w:rPr>
          <w:sz w:val="28"/>
          <w:szCs w:val="28"/>
          <w:highlight w:val="none"/>
        </w:rPr>
        <w:t xml:space="preserve">758,10</w:t>
      </w:r>
      <w:r>
        <w:rPr>
          <w:sz w:val="28"/>
          <w:szCs w:val="28"/>
          <w:highlight w:val="none"/>
        </w:rPr>
        <w:t xml:space="preserve"> тыс. рублей</w:t>
      </w:r>
      <w:r>
        <w:rPr>
          <w:sz w:val="28"/>
          <w:szCs w:val="28"/>
          <w:highlight w:val="none"/>
        </w:rPr>
        <w:t xml:space="preserve">, в</w:t>
      </w:r>
      <w:r>
        <w:rPr>
          <w:sz w:val="28"/>
          <w:szCs w:val="28"/>
          <w:highlight w:val="none"/>
        </w:rPr>
        <w:t xml:space="preserve"> 2028 году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  <w:br/>
        <w:t xml:space="preserve">31 754,41 </w:t>
      </w:r>
      <w:r>
        <w:rPr>
          <w:sz w:val="28"/>
          <w:szCs w:val="28"/>
          <w:highlight w:val="none"/>
        </w:rPr>
        <w:t xml:space="preserve">тыс. рублей, 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br/>
        <w:t xml:space="preserve">29</w:t>
      </w:r>
      <w:r>
        <w:rPr>
          <w:sz w:val="28"/>
          <w:szCs w:val="28"/>
          <w:highlight w:val="none"/>
        </w:rPr>
        <w:t xml:space="preserve"> 531,</w:t>
      </w:r>
      <w:r>
        <w:rPr>
          <w:sz w:val="28"/>
          <w:szCs w:val="28"/>
          <w:highlight w:val="none"/>
        </w:rPr>
        <w:t xml:space="preserve">60</w:t>
      </w:r>
      <w:r>
        <w:rPr>
          <w:sz w:val="28"/>
          <w:szCs w:val="28"/>
          <w:highlight w:val="none"/>
        </w:rPr>
        <w:t xml:space="preserve"> т</w:t>
      </w:r>
      <w:r>
        <w:rPr>
          <w:sz w:val="28"/>
          <w:szCs w:val="28"/>
          <w:highlight w:val="none"/>
        </w:rPr>
        <w:t xml:space="preserve">ыс. </w:t>
      </w:r>
      <w:r>
        <w:rPr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предоставление с</w:t>
      </w:r>
      <w:r>
        <w:rPr>
          <w:sz w:val="28"/>
          <w:szCs w:val="28"/>
          <w:highlight w:val="none"/>
        </w:rPr>
        <w:t xml:space="preserve">убсидии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</w:t>
      </w:r>
      <w:r>
        <w:rPr>
          <w:sz w:val="28"/>
          <w:szCs w:val="28"/>
          <w:highlight w:val="none"/>
        </w:rPr>
        <w:t xml:space="preserve">ых видов молочной продукции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2026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1 018,72 тыс. рублей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субсидии на финансовое обеспечение части затрат на поддержку элитного семеноводства </w:t>
      </w:r>
      <w:r>
        <w:rPr>
          <w:sz w:val="28"/>
          <w:szCs w:val="28"/>
          <w:highlight w:val="none"/>
        </w:rPr>
        <w:t xml:space="preserve">в 2026 и 2027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по </w:t>
        <w:br/>
        <w:t xml:space="preserve">39 310,00 тыс. рублей ежегодно, из них средства федеральн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 бюджета – по 36</w:t>
      </w:r>
      <w:r>
        <w:rPr>
          <w:sz w:val="28"/>
          <w:szCs w:val="28"/>
          <w:highlight w:val="none"/>
        </w:rPr>
        <w:t xml:space="preserve"> 951,40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 ежегодно</w:t>
      </w:r>
      <w:r>
        <w:rPr>
          <w:sz w:val="28"/>
          <w:szCs w:val="28"/>
          <w:highlight w:val="none"/>
        </w:rPr>
        <w:t xml:space="preserve">, в</w:t>
      </w:r>
      <w:r>
        <w:rPr>
          <w:sz w:val="28"/>
          <w:szCs w:val="28"/>
          <w:highlight w:val="none"/>
        </w:rPr>
        <w:t xml:space="preserve"> 2028 году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39 732,69 </w:t>
      </w:r>
      <w:r>
        <w:rPr>
          <w:sz w:val="28"/>
          <w:szCs w:val="28"/>
          <w:highlight w:val="none"/>
        </w:rPr>
        <w:t xml:space="preserve">тыс. рублей, 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36</w:t>
      </w:r>
      <w:r>
        <w:rPr>
          <w:sz w:val="28"/>
          <w:szCs w:val="28"/>
          <w:highlight w:val="none"/>
        </w:rPr>
        <w:t xml:space="preserve"> 951,</w:t>
      </w:r>
      <w:r>
        <w:rPr>
          <w:sz w:val="28"/>
          <w:szCs w:val="28"/>
          <w:highlight w:val="none"/>
        </w:rPr>
        <w:t xml:space="preserve">40</w:t>
      </w:r>
      <w:r>
        <w:rPr>
          <w:sz w:val="28"/>
          <w:szCs w:val="28"/>
          <w:highlight w:val="none"/>
        </w:rPr>
        <w:t xml:space="preserve"> т</w:t>
      </w:r>
      <w:r>
        <w:rPr>
          <w:sz w:val="28"/>
          <w:szCs w:val="28"/>
          <w:highlight w:val="none"/>
        </w:rPr>
        <w:t xml:space="preserve">ыс. </w:t>
      </w:r>
      <w:r>
        <w:rPr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субсидии на возмещение части затрат сельскохозя</w:t>
      </w:r>
      <w:r>
        <w:rPr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ственных товаропроизводителей на уплату страховых премий, начисленных по договорам сельскохозяйственного страхования в области растениеводства, </w:t>
      </w:r>
      <w:r>
        <w:rPr>
          <w:sz w:val="28"/>
          <w:szCs w:val="28"/>
          <w:highlight w:val="none"/>
        </w:rPr>
        <w:t xml:space="preserve">в 2026 и 2027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по</w:t>
      </w:r>
      <w:r>
        <w:rPr>
          <w:sz w:val="28"/>
          <w:szCs w:val="28"/>
          <w:highlight w:val="none"/>
        </w:rPr>
        <w:t xml:space="preserve"> 785 234,36 тыс. рублей ежегодно, из них средства федеральн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 бюджета – по 738 120</w:t>
      </w:r>
      <w:r>
        <w:rPr>
          <w:sz w:val="28"/>
          <w:szCs w:val="28"/>
          <w:highlight w:val="none"/>
        </w:rPr>
        <w:t xml:space="preserve">,30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 ежегодно</w:t>
      </w:r>
      <w:r>
        <w:rPr>
          <w:sz w:val="28"/>
          <w:szCs w:val="28"/>
          <w:highlight w:val="none"/>
        </w:rPr>
        <w:t xml:space="preserve">, в</w:t>
      </w:r>
      <w:r>
        <w:rPr>
          <w:sz w:val="28"/>
          <w:szCs w:val="28"/>
          <w:highlight w:val="none"/>
        </w:rPr>
        <w:t xml:space="preserve"> 2028 году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793 677,74 </w:t>
      </w:r>
      <w:r>
        <w:rPr>
          <w:sz w:val="28"/>
          <w:szCs w:val="28"/>
          <w:highlight w:val="none"/>
        </w:rPr>
        <w:t xml:space="preserve">тыс. рублей, 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br/>
        <w:t xml:space="preserve">738</w:t>
      </w:r>
      <w:r>
        <w:rPr>
          <w:sz w:val="28"/>
          <w:szCs w:val="28"/>
          <w:highlight w:val="none"/>
        </w:rPr>
        <w:t xml:space="preserve"> 120,</w:t>
      </w:r>
      <w:r>
        <w:rPr>
          <w:sz w:val="28"/>
          <w:szCs w:val="28"/>
          <w:highlight w:val="none"/>
        </w:rPr>
        <w:t xml:space="preserve">30</w:t>
      </w:r>
      <w:r>
        <w:rPr>
          <w:sz w:val="28"/>
          <w:szCs w:val="28"/>
          <w:highlight w:val="none"/>
        </w:rPr>
        <w:t xml:space="preserve"> т</w:t>
      </w:r>
      <w:r>
        <w:rPr>
          <w:sz w:val="28"/>
          <w:szCs w:val="28"/>
          <w:highlight w:val="none"/>
        </w:rPr>
        <w:t xml:space="preserve">ыс. </w:t>
      </w:r>
      <w:r>
        <w:rPr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субсидии на возмещение части затрат на закладку и (или) уход за мн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голетними насаждениями (до вступления в товарное плодоношение, но не более 3 лет с момента закладки для садов интенсивного типа), включая п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томники, в том числе на установку шпалеры, и (или) противоградовой сетки (включая стоимость шпалеры и (или) стоимость противоградовой сетки), и (или) раскорчевку выбывших из эксплуатации многолетних насаждений), </w:t>
      </w:r>
      <w:r>
        <w:rPr>
          <w:sz w:val="28"/>
          <w:szCs w:val="28"/>
          <w:highlight w:val="none"/>
        </w:rPr>
        <w:br/>
        <w:t xml:space="preserve">в 2026 и 2027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по 514 369,26 тыс. рублей ежегодно, из них средства федеральн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 бюджета – по 483 507</w:t>
      </w:r>
      <w:r>
        <w:rPr>
          <w:sz w:val="28"/>
          <w:szCs w:val="28"/>
          <w:highlight w:val="none"/>
        </w:rPr>
        <w:t xml:space="preserve">,10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 ежегодно</w:t>
      </w:r>
      <w:r>
        <w:rPr>
          <w:sz w:val="28"/>
          <w:szCs w:val="28"/>
          <w:highlight w:val="none"/>
        </w:rPr>
        <w:t xml:space="preserve">, </w:t>
        <w:br/>
        <w:t xml:space="preserve">в</w:t>
      </w:r>
      <w:r>
        <w:rPr>
          <w:sz w:val="28"/>
          <w:szCs w:val="28"/>
          <w:highlight w:val="none"/>
        </w:rPr>
        <w:t xml:space="preserve"> 2028 году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519 900,11 </w:t>
      </w:r>
      <w:r>
        <w:rPr>
          <w:sz w:val="28"/>
          <w:szCs w:val="28"/>
          <w:highlight w:val="none"/>
        </w:rPr>
        <w:t xml:space="preserve">тыс. рублей, из них средства федерального бюдже-</w:t>
        <w:br/>
        <w:t xml:space="preserve">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483</w:t>
      </w:r>
      <w:r>
        <w:rPr>
          <w:sz w:val="28"/>
          <w:szCs w:val="28"/>
          <w:highlight w:val="none"/>
        </w:rPr>
        <w:t xml:space="preserve"> 507,</w:t>
      </w:r>
      <w:r>
        <w:rPr>
          <w:sz w:val="28"/>
          <w:szCs w:val="28"/>
          <w:highlight w:val="none"/>
        </w:rPr>
        <w:t xml:space="preserve">10</w:t>
      </w:r>
      <w:r>
        <w:rPr>
          <w:sz w:val="28"/>
          <w:szCs w:val="28"/>
          <w:highlight w:val="none"/>
        </w:rPr>
        <w:t xml:space="preserve"> т</w:t>
      </w:r>
      <w:r>
        <w:rPr>
          <w:sz w:val="28"/>
          <w:szCs w:val="28"/>
          <w:highlight w:val="none"/>
        </w:rPr>
        <w:t xml:space="preserve">ыс. </w:t>
      </w:r>
      <w:r>
        <w:rPr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ей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Стимулирование ра</w:t>
      </w: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вития животноводства и инфраструктуры для производства продукции ж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вотноводства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2026 году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составят 499 433,34 тыс. рублей, из них средства федерального бюджета – </w:t>
      </w:r>
      <w:r>
        <w:rPr>
          <w:sz w:val="28"/>
          <w:szCs w:val="28"/>
          <w:highlight w:val="none"/>
        </w:rPr>
        <w:t xml:space="preserve">354 189,50</w:t>
      </w:r>
      <w:r>
        <w:rPr>
          <w:sz w:val="28"/>
          <w:szCs w:val="28"/>
          <w:highlight w:val="none"/>
        </w:rPr>
        <w:t xml:space="preserve"> тыс. рублей, в 2027 году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392 357,34 тыс. рублей, из них средства федерального бюджета – </w:t>
      </w:r>
      <w:r>
        <w:rPr>
          <w:sz w:val="28"/>
          <w:szCs w:val="28"/>
          <w:highlight w:val="none"/>
        </w:rPr>
        <w:br/>
        <w:t xml:space="preserve">354 189,50</w:t>
      </w:r>
      <w:r>
        <w:rPr>
          <w:sz w:val="28"/>
          <w:szCs w:val="28"/>
          <w:highlight w:val="none"/>
        </w:rPr>
        <w:t xml:space="preserve"> тыс. рублей, в 2028 году – 424 662,58 тыс. рублей, из</w:t>
      </w:r>
      <w:r>
        <w:rPr>
          <w:sz w:val="28"/>
          <w:szCs w:val="28"/>
          <w:highlight w:val="none"/>
        </w:rPr>
        <w:t xml:space="preserve"> них сре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ства</w:t>
      </w:r>
      <w:r>
        <w:rPr>
          <w:sz w:val="28"/>
          <w:szCs w:val="28"/>
          <w:highlight w:val="none"/>
        </w:rPr>
        <w:t xml:space="preserve"> федерального бюджета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380 465,40</w:t>
      </w:r>
      <w:r>
        <w:rPr>
          <w:sz w:val="28"/>
          <w:szCs w:val="28"/>
          <w:highlight w:val="none"/>
        </w:rPr>
        <w:t xml:space="preserve"> тыс. рублей, в том числе по сл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субсидии на разведение и (или) содержание, выращ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вание пород объектов </w:t>
      </w:r>
      <w:r>
        <w:rPr>
          <w:sz w:val="28"/>
          <w:szCs w:val="28"/>
          <w:highlight w:val="none"/>
        </w:rPr>
        <w:t xml:space="preserve">аквакультуры</w:t>
      </w:r>
      <w:r>
        <w:rPr>
          <w:sz w:val="28"/>
          <w:szCs w:val="28"/>
          <w:highlight w:val="none"/>
        </w:rPr>
        <w:t xml:space="preserve"> в 2026-2028 годах </w:t>
      </w:r>
      <w:r>
        <w:rPr>
          <w:sz w:val="28"/>
          <w:szCs w:val="28"/>
          <w:highlight w:val="none"/>
        </w:rPr>
        <w:t xml:space="preserve">– по</w:t>
      </w:r>
      <w:r>
        <w:rPr>
          <w:sz w:val="28"/>
          <w:szCs w:val="28"/>
          <w:highlight w:val="none"/>
        </w:rPr>
        <w:t xml:space="preserve"> 8 000,00 тыс. </w:t>
      </w:r>
      <w:r>
        <w:rPr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лей</w:t>
      </w:r>
      <w:r>
        <w:rPr>
          <w:sz w:val="28"/>
          <w:szCs w:val="28"/>
          <w:highlight w:val="none"/>
        </w:rPr>
        <w:t xml:space="preserve">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предоставление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субсидии на возмещение части затрат за реализованные объемы куриных пищевых яиц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2026 году </w:t>
      </w:r>
      <w:r>
        <w:rPr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57 100,00 тыс. </w:t>
      </w:r>
      <w:r>
        <w:rPr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предоставление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гр</w:t>
      </w:r>
      <w:r>
        <w:rPr>
          <w:sz w:val="28"/>
          <w:szCs w:val="28"/>
          <w:highlight w:val="none"/>
        </w:rPr>
        <w:t xml:space="preserve">антов в форме субсидий некоммерческим организациям (за исключением государственных (муниципальных) учреждений), осуществляющим деятельность, направленную на развитие племенного коневодства в Ставропольском крае, на финансовое обеспечение затрат, связанных </w:t>
      </w:r>
      <w:r>
        <w:rPr>
          <w:sz w:val="28"/>
          <w:szCs w:val="28"/>
          <w:highlight w:val="none"/>
        </w:rPr>
        <w:t xml:space="preserve">с мероприятиями по выплате призовых сумм победителям испытаний племенных лошадей, рожденных в Ставропольском крае и (или) принадлежащих коневладельцам Ставропольского края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в 2026 году </w:t>
      </w:r>
      <w:r>
        <w:rPr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49 976,00 тыс. </w:t>
      </w:r>
      <w:r>
        <w:rPr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субсидии на возмещение части затрат на проведение геномной </w:t>
      </w:r>
      <w:r>
        <w:rPr>
          <w:sz w:val="28"/>
          <w:szCs w:val="28"/>
          <w:highlight w:val="none"/>
        </w:rPr>
        <w:t xml:space="preserve">оценки племенной ценности крупного рогатого скота молочного направления продуктивности</w:t>
      </w:r>
      <w:r>
        <w:rPr>
          <w:sz w:val="28"/>
          <w:szCs w:val="28"/>
          <w:highlight w:val="none"/>
        </w:rPr>
        <w:t xml:space="preserve"> в 2026-2028 годах </w:t>
      </w:r>
      <w:r>
        <w:rPr>
          <w:sz w:val="28"/>
          <w:szCs w:val="28"/>
          <w:highlight w:val="none"/>
        </w:rPr>
        <w:t xml:space="preserve">– по</w:t>
      </w:r>
      <w:r>
        <w:rPr>
          <w:sz w:val="28"/>
          <w:szCs w:val="28"/>
          <w:highlight w:val="none"/>
        </w:rPr>
        <w:t xml:space="preserve"> 7 560,00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pacing w:val="-6"/>
          <w:sz w:val="28"/>
          <w:szCs w:val="28"/>
          <w:highlight w:val="none"/>
        </w:rPr>
        <w:t xml:space="preserve">предоставление субсидии на возмещение части затрат на поддержку </w:t>
      </w:r>
      <w:r>
        <w:rPr>
          <w:spacing w:val="-6"/>
          <w:sz w:val="28"/>
          <w:szCs w:val="28"/>
          <w:highlight w:val="none"/>
        </w:rPr>
        <w:t xml:space="preserve">племенного животноводства </w:t>
      </w:r>
      <w:r>
        <w:rPr>
          <w:spacing w:val="-6"/>
          <w:sz w:val="28"/>
          <w:szCs w:val="28"/>
          <w:highlight w:val="none"/>
        </w:rPr>
        <w:t xml:space="preserve">в 2026 и 2027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spacing w:val="-6"/>
          <w:sz w:val="28"/>
          <w:szCs w:val="28"/>
          <w:highlight w:val="none"/>
        </w:rPr>
        <w:t xml:space="preserve"> по 125 949,36 тыс. руб</w:t>
      </w:r>
      <w:r>
        <w:rPr>
          <w:sz w:val="28"/>
          <w:szCs w:val="28"/>
          <w:highlight w:val="none"/>
        </w:rPr>
        <w:t xml:space="preserve">лей ежегодно, из них средства федеральн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</w:t>
      </w:r>
      <w:r>
        <w:rPr>
          <w:sz w:val="28"/>
          <w:szCs w:val="28"/>
          <w:highlight w:val="none"/>
        </w:rPr>
        <w:t xml:space="preserve"> бюджета – по 118</w:t>
      </w:r>
      <w:r>
        <w:rPr>
          <w:sz w:val="28"/>
          <w:szCs w:val="28"/>
          <w:highlight w:val="none"/>
        </w:rPr>
        <w:t xml:space="preserve"> 392</w:t>
      </w:r>
      <w:r>
        <w:rPr>
          <w:sz w:val="28"/>
          <w:szCs w:val="28"/>
          <w:highlight w:val="none"/>
        </w:rPr>
        <w:t xml:space="preserve">,40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 ежегодно,</w:t>
      </w:r>
      <w:r>
        <w:rPr>
          <w:sz w:val="28"/>
          <w:szCs w:val="28"/>
          <w:highlight w:val="none"/>
        </w:rPr>
        <w:t xml:space="preserve"> в</w:t>
      </w:r>
      <w:r>
        <w:rPr>
          <w:sz w:val="28"/>
          <w:szCs w:val="28"/>
          <w:highlight w:val="none"/>
        </w:rPr>
        <w:t xml:space="preserve"> 2028 году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127 303,66 </w:t>
      </w:r>
      <w:r>
        <w:rPr>
          <w:sz w:val="28"/>
          <w:szCs w:val="28"/>
          <w:highlight w:val="none"/>
        </w:rPr>
        <w:t xml:space="preserve">тыс. рублей, 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118</w:t>
      </w:r>
      <w:r>
        <w:rPr>
          <w:sz w:val="28"/>
          <w:szCs w:val="28"/>
          <w:highlight w:val="none"/>
        </w:rPr>
        <w:t xml:space="preserve"> 392,</w:t>
      </w:r>
      <w:r>
        <w:rPr>
          <w:sz w:val="28"/>
          <w:szCs w:val="28"/>
          <w:highlight w:val="none"/>
        </w:rPr>
        <w:t xml:space="preserve">40</w:t>
      </w:r>
      <w:r>
        <w:rPr>
          <w:sz w:val="28"/>
          <w:szCs w:val="28"/>
          <w:highlight w:val="none"/>
        </w:rPr>
        <w:t xml:space="preserve"> т</w:t>
      </w:r>
      <w:r>
        <w:rPr>
          <w:sz w:val="28"/>
          <w:szCs w:val="28"/>
          <w:highlight w:val="none"/>
        </w:rPr>
        <w:t xml:space="preserve">ыс. </w:t>
      </w:r>
      <w:r>
        <w:rPr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субсидии на возмещение части затрат на приобретение племенного молодняка сельскохозяйственных животных в племенных хозя</w:t>
      </w:r>
      <w:r>
        <w:rPr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ствах, зарегистрированных в государственном племенном регистре, </w:t>
      </w:r>
      <w:r>
        <w:rPr>
          <w:sz w:val="28"/>
          <w:szCs w:val="28"/>
          <w:highlight w:val="none"/>
        </w:rPr>
        <w:t xml:space="preserve">в 2026 и 2027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по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114 125,42 тыс. рублей ежегодно, из них средства федеральн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</w:t>
      </w:r>
      <w:r>
        <w:rPr>
          <w:sz w:val="28"/>
          <w:szCs w:val="28"/>
          <w:highlight w:val="none"/>
        </w:rPr>
        <w:t xml:space="preserve"> бюджета – по 107</w:t>
      </w:r>
      <w:r>
        <w:rPr>
          <w:sz w:val="28"/>
          <w:szCs w:val="28"/>
          <w:highlight w:val="none"/>
        </w:rPr>
        <w:t xml:space="preserve"> 277</w:t>
      </w:r>
      <w:r>
        <w:rPr>
          <w:sz w:val="28"/>
          <w:szCs w:val="28"/>
          <w:highlight w:val="none"/>
        </w:rPr>
        <w:t xml:space="preserve">,90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 ежегодно</w:t>
      </w:r>
      <w:r>
        <w:rPr>
          <w:sz w:val="28"/>
          <w:szCs w:val="28"/>
          <w:highlight w:val="none"/>
        </w:rPr>
        <w:t xml:space="preserve">, в</w:t>
      </w:r>
      <w:r>
        <w:rPr>
          <w:sz w:val="28"/>
          <w:szCs w:val="28"/>
          <w:highlight w:val="none"/>
        </w:rPr>
        <w:t xml:space="preserve"> 2028 году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br/>
        <w:t xml:space="preserve">115 352,58 </w:t>
      </w:r>
      <w:r>
        <w:rPr>
          <w:sz w:val="28"/>
          <w:szCs w:val="28"/>
          <w:highlight w:val="none"/>
        </w:rPr>
        <w:t xml:space="preserve">тыс. рублей, 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br/>
        <w:t xml:space="preserve">107</w:t>
      </w:r>
      <w:r>
        <w:rPr>
          <w:sz w:val="28"/>
          <w:szCs w:val="28"/>
          <w:highlight w:val="none"/>
        </w:rPr>
        <w:t xml:space="preserve"> 277</w:t>
      </w:r>
      <w:r>
        <w:rPr>
          <w:sz w:val="28"/>
          <w:szCs w:val="28"/>
          <w:highlight w:val="none"/>
        </w:rPr>
        <w:t xml:space="preserve">,90</w:t>
      </w:r>
      <w:r>
        <w:rPr>
          <w:sz w:val="28"/>
          <w:szCs w:val="28"/>
          <w:highlight w:val="none"/>
        </w:rPr>
        <w:t xml:space="preserve"> т</w:t>
      </w:r>
      <w:r>
        <w:rPr>
          <w:sz w:val="28"/>
          <w:szCs w:val="28"/>
          <w:highlight w:val="none"/>
        </w:rPr>
        <w:t xml:space="preserve">ыс. </w:t>
      </w:r>
      <w:r>
        <w:rPr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субсидии на возмещение части затрат на поддержку производства молока </w:t>
      </w:r>
      <w:r>
        <w:rPr>
          <w:sz w:val="28"/>
          <w:szCs w:val="28"/>
          <w:highlight w:val="none"/>
        </w:rPr>
        <w:t xml:space="preserve">в 2026 и 2027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по 40 105,43 тыс. рублей ежегодно, из них средства федеральн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</w:t>
      </w:r>
      <w:r>
        <w:rPr>
          <w:sz w:val="28"/>
          <w:szCs w:val="28"/>
          <w:highlight w:val="none"/>
        </w:rPr>
        <w:t xml:space="preserve"> бюджета – по 37</w:t>
      </w:r>
      <w:r>
        <w:rPr>
          <w:sz w:val="28"/>
          <w:szCs w:val="28"/>
          <w:highlight w:val="none"/>
        </w:rPr>
        <w:t xml:space="preserve"> 699</w:t>
      </w:r>
      <w:r>
        <w:rPr>
          <w:sz w:val="28"/>
          <w:szCs w:val="28"/>
          <w:highlight w:val="none"/>
        </w:rPr>
        <w:t xml:space="preserve">,10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 ежегодно,</w:t>
      </w:r>
      <w:r>
        <w:rPr>
          <w:sz w:val="28"/>
          <w:szCs w:val="28"/>
          <w:highlight w:val="none"/>
        </w:rPr>
        <w:t xml:space="preserve"> в</w:t>
      </w:r>
      <w:r>
        <w:rPr>
          <w:sz w:val="28"/>
          <w:szCs w:val="28"/>
          <w:highlight w:val="none"/>
        </w:rPr>
        <w:t xml:space="preserve"> 2028 году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68 790,32 </w:t>
      </w:r>
      <w:r>
        <w:rPr>
          <w:sz w:val="28"/>
          <w:szCs w:val="28"/>
          <w:highlight w:val="none"/>
        </w:rPr>
        <w:t xml:space="preserve">тыс. рублей, 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63</w:t>
      </w:r>
      <w:r>
        <w:rPr>
          <w:sz w:val="28"/>
          <w:szCs w:val="28"/>
          <w:highlight w:val="none"/>
        </w:rPr>
        <w:t xml:space="preserve"> 975</w:t>
      </w:r>
      <w:r>
        <w:rPr>
          <w:sz w:val="28"/>
          <w:szCs w:val="28"/>
          <w:highlight w:val="none"/>
        </w:rPr>
        <w:t xml:space="preserve">,00</w:t>
      </w:r>
      <w:r>
        <w:rPr>
          <w:sz w:val="28"/>
          <w:szCs w:val="28"/>
          <w:highlight w:val="none"/>
        </w:rPr>
        <w:t xml:space="preserve"> т</w:t>
      </w:r>
      <w:r>
        <w:rPr>
          <w:sz w:val="28"/>
          <w:szCs w:val="28"/>
          <w:highlight w:val="none"/>
        </w:rPr>
        <w:t xml:space="preserve">ыс. </w:t>
      </w:r>
      <w:r>
        <w:rPr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субсидии на возмещение части затрат сельскохозя</w:t>
      </w:r>
      <w:r>
        <w:rPr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ственных товаропроизводителей на уплату страховых премий, начисленных по договорам сельскохозяйственного страхования в области животноводства, </w:t>
      </w:r>
      <w:r>
        <w:rPr>
          <w:sz w:val="28"/>
          <w:szCs w:val="28"/>
          <w:highlight w:val="none"/>
        </w:rPr>
        <w:t xml:space="preserve">в 2026 и 2027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по </w:t>
      </w:r>
      <w:r>
        <w:rPr>
          <w:sz w:val="28"/>
          <w:szCs w:val="28"/>
          <w:highlight w:val="none"/>
        </w:rPr>
        <w:t xml:space="preserve">31 914,89 тыс. рублей ежегодно, из них средства федеральн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</w:t>
      </w:r>
      <w:r>
        <w:rPr>
          <w:sz w:val="28"/>
          <w:szCs w:val="28"/>
          <w:highlight w:val="none"/>
        </w:rPr>
        <w:t xml:space="preserve"> бюджета – по 30</w:t>
      </w:r>
      <w:r>
        <w:rPr>
          <w:sz w:val="28"/>
          <w:szCs w:val="28"/>
          <w:highlight w:val="none"/>
        </w:rPr>
        <w:t xml:space="preserve"> 000</w:t>
      </w:r>
      <w:r>
        <w:rPr>
          <w:sz w:val="28"/>
          <w:szCs w:val="28"/>
          <w:highlight w:val="none"/>
        </w:rPr>
        <w:t xml:space="preserve">,00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 ежегодно,</w:t>
      </w:r>
      <w:r>
        <w:rPr>
          <w:sz w:val="28"/>
          <w:szCs w:val="28"/>
          <w:highlight w:val="none"/>
        </w:rPr>
        <w:t xml:space="preserve"> в</w:t>
      </w:r>
      <w:r>
        <w:rPr>
          <w:sz w:val="28"/>
          <w:szCs w:val="28"/>
          <w:highlight w:val="none"/>
        </w:rPr>
        <w:t xml:space="preserve"> 2028 го-</w:t>
        <w:br/>
        <w:t xml:space="preserve">ду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32 258,06 </w:t>
      </w:r>
      <w:r>
        <w:rPr>
          <w:sz w:val="28"/>
          <w:szCs w:val="28"/>
          <w:highlight w:val="none"/>
        </w:rPr>
        <w:t xml:space="preserve">тыс. рублей, 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30</w:t>
      </w:r>
      <w:r>
        <w:rPr>
          <w:sz w:val="28"/>
          <w:szCs w:val="28"/>
          <w:highlight w:val="none"/>
        </w:rPr>
        <w:t xml:space="preserve"> 000</w:t>
      </w:r>
      <w:r>
        <w:rPr>
          <w:sz w:val="28"/>
          <w:szCs w:val="28"/>
          <w:highlight w:val="none"/>
        </w:rPr>
        <w:t xml:space="preserve">,00</w:t>
      </w:r>
      <w:r>
        <w:rPr>
          <w:sz w:val="28"/>
          <w:szCs w:val="28"/>
          <w:highlight w:val="none"/>
        </w:rPr>
        <w:t xml:space="preserve"> т</w:t>
      </w:r>
      <w:r>
        <w:rPr>
          <w:sz w:val="28"/>
          <w:szCs w:val="28"/>
          <w:highlight w:val="none"/>
        </w:rPr>
        <w:t xml:space="preserve">ыс. </w:t>
      </w:r>
      <w:r>
        <w:rPr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субсидии на возмещение части затрат на производство овец и коз на убой (в живом весе), реализованных и (или) отгруженных сел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скохозяйственными товаропроизводителями на собственную переработку и (или) переработку юридическим лицам и индивидуальным предпринимат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лям, осуществляющим свою деятельность на территории Российской Фед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рации, </w:t>
      </w:r>
      <w:r>
        <w:rPr>
          <w:sz w:val="28"/>
          <w:szCs w:val="28"/>
          <w:highlight w:val="none"/>
        </w:rPr>
        <w:t xml:space="preserve">в 2026 и 2027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по 10 638,30 тыс. рублей ежегодно, из них средства федеральн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</w:t>
      </w:r>
      <w:r>
        <w:rPr>
          <w:sz w:val="28"/>
          <w:szCs w:val="28"/>
          <w:highlight w:val="none"/>
        </w:rPr>
        <w:t xml:space="preserve"> бюджета – по 10</w:t>
      </w:r>
      <w:r>
        <w:rPr>
          <w:sz w:val="28"/>
          <w:szCs w:val="28"/>
          <w:highlight w:val="none"/>
        </w:rPr>
        <w:t xml:space="preserve"> 000</w:t>
      </w:r>
      <w:r>
        <w:rPr>
          <w:sz w:val="28"/>
          <w:szCs w:val="28"/>
          <w:highlight w:val="none"/>
        </w:rPr>
        <w:t xml:space="preserve">,00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 ежегодно,</w:t>
      </w:r>
      <w:r>
        <w:rPr>
          <w:sz w:val="28"/>
          <w:szCs w:val="28"/>
          <w:highlight w:val="none"/>
        </w:rPr>
        <w:t xml:space="preserve"> </w:t>
        <w:br/>
        <w:t xml:space="preserve">в</w:t>
      </w:r>
      <w:r>
        <w:rPr>
          <w:sz w:val="28"/>
          <w:szCs w:val="28"/>
          <w:highlight w:val="none"/>
        </w:rPr>
        <w:t xml:space="preserve"> 2028 году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10 752,69 </w:t>
      </w:r>
      <w:r>
        <w:rPr>
          <w:sz w:val="28"/>
          <w:szCs w:val="28"/>
          <w:highlight w:val="none"/>
        </w:rPr>
        <w:t xml:space="preserve">тыс. рублей, 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10</w:t>
      </w:r>
      <w:r>
        <w:rPr>
          <w:sz w:val="28"/>
          <w:szCs w:val="28"/>
          <w:highlight w:val="none"/>
        </w:rPr>
        <w:t xml:space="preserve"> 000</w:t>
      </w:r>
      <w:r>
        <w:rPr>
          <w:sz w:val="28"/>
          <w:szCs w:val="28"/>
          <w:highlight w:val="none"/>
        </w:rPr>
        <w:t xml:space="preserve">,00</w:t>
      </w:r>
      <w:r>
        <w:rPr>
          <w:sz w:val="28"/>
          <w:szCs w:val="28"/>
          <w:highlight w:val="none"/>
        </w:rPr>
        <w:t xml:space="preserve"> т</w:t>
      </w:r>
      <w:r>
        <w:rPr>
          <w:sz w:val="28"/>
          <w:szCs w:val="28"/>
          <w:highlight w:val="none"/>
        </w:rPr>
        <w:t xml:space="preserve">ыс. </w:t>
      </w:r>
      <w:r>
        <w:rPr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предоставление субсидии на возмещение части затрат на поддержку производства шерсти, полученной от тонкорунных и полутонкорунных п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род овец, реализованной и (или) отгруженной сельскохозяйственными тов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ропроизводителями на собственную переработку и (или) переработку юр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дическим лицам и индивидуальным предпринимателям, осуществляющим свою деятельность на территории Российской Федерации), </w:t>
      </w:r>
      <w:r>
        <w:rPr>
          <w:sz w:val="28"/>
          <w:szCs w:val="28"/>
          <w:highlight w:val="none"/>
        </w:rPr>
        <w:t xml:space="preserve">в 2026 и 2027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по 54 063,94 тыс. рублей ежегодно, из них средства федеральн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</w:t>
      </w:r>
      <w:r>
        <w:rPr>
          <w:sz w:val="28"/>
          <w:szCs w:val="28"/>
          <w:highlight w:val="none"/>
        </w:rPr>
        <w:t xml:space="preserve"> </w:t>
      </w:r>
      <w:r>
        <w:rPr>
          <w:spacing w:val="-6"/>
          <w:sz w:val="28"/>
          <w:szCs w:val="28"/>
          <w:highlight w:val="none"/>
        </w:rPr>
        <w:t xml:space="preserve">бюджета – по 50</w:t>
      </w:r>
      <w:r>
        <w:rPr>
          <w:spacing w:val="-6"/>
          <w:sz w:val="28"/>
          <w:szCs w:val="28"/>
          <w:highlight w:val="none"/>
        </w:rPr>
        <w:t xml:space="preserve"> 820</w:t>
      </w:r>
      <w:r>
        <w:rPr>
          <w:spacing w:val="-6"/>
          <w:sz w:val="28"/>
          <w:szCs w:val="28"/>
          <w:highlight w:val="none"/>
        </w:rPr>
        <w:t xml:space="preserve">,10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pacing w:val="-6"/>
          <w:sz w:val="28"/>
          <w:szCs w:val="28"/>
          <w:highlight w:val="none"/>
        </w:rPr>
        <w:t xml:space="preserve">тыс. рублей ежегодно</w:t>
      </w:r>
      <w:r>
        <w:rPr>
          <w:spacing w:val="-6"/>
          <w:sz w:val="28"/>
          <w:szCs w:val="28"/>
          <w:highlight w:val="none"/>
        </w:rPr>
        <w:t xml:space="preserve">, в</w:t>
      </w:r>
      <w:r>
        <w:rPr>
          <w:spacing w:val="-6"/>
          <w:sz w:val="28"/>
          <w:szCs w:val="28"/>
          <w:highlight w:val="none"/>
        </w:rPr>
        <w:t xml:space="preserve"> 2028 году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pacing w:val="-6"/>
          <w:sz w:val="28"/>
          <w:szCs w:val="28"/>
          <w:highlight w:val="none"/>
        </w:rPr>
        <w:t xml:space="preserve">–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pacing w:val="-6"/>
          <w:sz w:val="28"/>
          <w:szCs w:val="28"/>
          <w:highlight w:val="none"/>
        </w:rPr>
        <w:t xml:space="preserve">54 645,27 </w:t>
      </w:r>
      <w:r>
        <w:rPr>
          <w:spacing w:val="-6"/>
          <w:sz w:val="28"/>
          <w:szCs w:val="28"/>
          <w:highlight w:val="none"/>
        </w:rPr>
        <w:t xml:space="preserve">тыс. руб-</w:t>
      </w:r>
      <w:r>
        <w:rPr>
          <w:sz w:val="28"/>
          <w:szCs w:val="28"/>
          <w:highlight w:val="none"/>
        </w:rPr>
        <w:t xml:space="preserve">лей, из них средства федерального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50</w:t>
      </w:r>
      <w:r>
        <w:rPr>
          <w:sz w:val="28"/>
          <w:szCs w:val="28"/>
          <w:highlight w:val="none"/>
        </w:rPr>
        <w:t xml:space="preserve"> 820</w:t>
      </w:r>
      <w:r>
        <w:rPr>
          <w:sz w:val="28"/>
          <w:szCs w:val="28"/>
          <w:highlight w:val="none"/>
        </w:rPr>
        <w:t xml:space="preserve">,10</w:t>
      </w:r>
      <w:r>
        <w:rPr>
          <w:sz w:val="28"/>
          <w:szCs w:val="28"/>
          <w:highlight w:val="none"/>
        </w:rPr>
        <w:t xml:space="preserve"> т</w:t>
      </w:r>
      <w:r>
        <w:rPr>
          <w:sz w:val="28"/>
          <w:szCs w:val="28"/>
          <w:highlight w:val="none"/>
        </w:rPr>
        <w:t xml:space="preserve">ыс. </w:t>
      </w:r>
      <w:r>
        <w:rPr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ей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Стимулирование ра</w:t>
      </w: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вития малых форм хозяйствования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2026 го</w:t>
      </w:r>
      <w:r>
        <w:rPr>
          <w:sz w:val="28"/>
          <w:szCs w:val="28"/>
          <w:highlight w:val="none"/>
        </w:rPr>
        <w:t xml:space="preserve">ду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составят 79 722,34 тыс. рублей, из них средства федерального бюджета – 46</w:t>
      </w:r>
      <w:r>
        <w:rPr>
          <w:color w:val="000000" w:themeColor="text1"/>
          <w:sz w:val="28"/>
          <w:szCs w:val="28"/>
          <w:highlight w:val="none"/>
        </w:rPr>
        <w:t xml:space="preserve"> 739,00</w:t>
      </w:r>
      <w:r>
        <w:rPr>
          <w:sz w:val="28"/>
          <w:szCs w:val="28"/>
          <w:highlight w:val="none"/>
        </w:rPr>
        <w:t xml:space="preserve"> тыс. рублей, </w:t>
        <w:br/>
        <w:t xml:space="preserve">в 2027 году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50 842,55 тыс. рублей, из них средства федерального бюджета – </w:t>
      </w:r>
      <w:r>
        <w:rPr>
          <w:sz w:val="28"/>
          <w:szCs w:val="28"/>
          <w:highlight w:val="none"/>
        </w:rPr>
        <w:t xml:space="preserve">47 792,00</w:t>
      </w:r>
      <w:r>
        <w:rPr>
          <w:sz w:val="28"/>
          <w:szCs w:val="28"/>
          <w:highlight w:val="none"/>
        </w:rPr>
        <w:t xml:space="preserve"> тыс. рублей, в 2028 году – 51 663,44 тыс. рублей, из</w:t>
      </w:r>
      <w:r>
        <w:rPr>
          <w:sz w:val="28"/>
          <w:szCs w:val="28"/>
          <w:highlight w:val="none"/>
        </w:rPr>
        <w:t xml:space="preserve"> них сре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ства</w:t>
      </w:r>
      <w:r>
        <w:rPr>
          <w:sz w:val="28"/>
          <w:szCs w:val="28"/>
          <w:highlight w:val="none"/>
        </w:rPr>
        <w:t xml:space="preserve"> федерального бюджета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48 047,00</w:t>
      </w:r>
      <w:r>
        <w:rPr>
          <w:sz w:val="28"/>
          <w:szCs w:val="28"/>
          <w:highlight w:val="none"/>
        </w:rPr>
        <w:t xml:space="preserve"> тыс. рублей, в </w:t>
      </w:r>
      <w:r>
        <w:rPr>
          <w:sz w:val="28"/>
          <w:szCs w:val="28"/>
          <w:highlight w:val="none"/>
        </w:rPr>
        <w:t xml:space="preserve">том числе по сл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предоставление грантов в форме субсидий ветеранам и участникам специальной военной операции, а также членам их семей на финансовое обеспечение затрат, связанных с организацией сельскохозяйственного производства</w:t>
      </w:r>
      <w:r>
        <w:rPr>
          <w:sz w:val="28"/>
          <w:szCs w:val="28"/>
          <w:highlight w:val="none"/>
        </w:rPr>
        <w:t xml:space="preserve">, в 2026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30 000,00 тыс. рублей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п</w:t>
      </w:r>
      <w:r>
        <w:rPr>
          <w:sz w:val="28"/>
          <w:szCs w:val="28"/>
          <w:highlight w:val="none"/>
        </w:rPr>
        <w:t xml:space="preserve">оддержки приоритетных направлений малого агробизнеса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2026 и 2027 го</w:t>
      </w:r>
      <w:r>
        <w:rPr>
          <w:sz w:val="28"/>
          <w:szCs w:val="28"/>
          <w:highlight w:val="none"/>
        </w:rPr>
        <w:t xml:space="preserve">дах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составит по 46 500,00 тыс. рублей ежегодно, из них средства федерального бюджета – по 43</w:t>
      </w:r>
      <w:r>
        <w:rPr>
          <w:color w:val="000000" w:themeColor="text1"/>
          <w:sz w:val="28"/>
          <w:szCs w:val="28"/>
          <w:highlight w:val="none"/>
        </w:rPr>
        <w:t xml:space="preserve"> 710,00</w:t>
      </w:r>
      <w:r>
        <w:rPr>
          <w:sz w:val="28"/>
          <w:szCs w:val="28"/>
          <w:highlight w:val="none"/>
        </w:rPr>
        <w:t xml:space="preserve"> тыс. рублей ежегодно</w:t>
      </w:r>
      <w:r>
        <w:rPr>
          <w:sz w:val="28"/>
          <w:szCs w:val="28"/>
          <w:highlight w:val="none"/>
        </w:rPr>
        <w:t xml:space="preserve">, в 2028 году – </w:t>
      </w:r>
      <w:r>
        <w:rPr>
          <w:sz w:val="28"/>
          <w:szCs w:val="28"/>
          <w:highlight w:val="none"/>
        </w:rPr>
        <w:t xml:space="preserve">47 000,00</w:t>
      </w:r>
      <w:r>
        <w:rPr>
          <w:sz w:val="28"/>
          <w:szCs w:val="28"/>
          <w:highlight w:val="none"/>
        </w:rPr>
        <w:t xml:space="preserve"> тыс. рублей, из</w:t>
      </w:r>
      <w:r>
        <w:rPr>
          <w:sz w:val="28"/>
          <w:szCs w:val="28"/>
          <w:highlight w:val="none"/>
        </w:rPr>
        <w:t xml:space="preserve"> них сре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ства</w:t>
      </w:r>
      <w:r>
        <w:rPr>
          <w:sz w:val="28"/>
          <w:szCs w:val="28"/>
          <w:highlight w:val="none"/>
        </w:rPr>
        <w:t xml:space="preserve"> федерального бюджета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43</w:t>
      </w:r>
      <w:r>
        <w:rPr>
          <w:color w:val="000000" w:themeColor="text1"/>
          <w:sz w:val="28"/>
          <w:szCs w:val="28"/>
          <w:highlight w:val="none"/>
        </w:rPr>
        <w:t xml:space="preserve"> 710,00</w:t>
      </w:r>
      <w:r>
        <w:rPr>
          <w:sz w:val="28"/>
          <w:szCs w:val="28"/>
          <w:highlight w:val="none"/>
        </w:rPr>
        <w:t xml:space="preserve"> тыс. рублей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развитие сельского туризма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2026 го</w:t>
      </w:r>
      <w:r>
        <w:rPr>
          <w:sz w:val="28"/>
          <w:szCs w:val="28"/>
          <w:highlight w:val="none"/>
        </w:rPr>
        <w:t xml:space="preserve">ду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составит 3 222,34 тыс. рублей, из них средства федерального бюджета – 3</w:t>
      </w:r>
      <w:r>
        <w:rPr>
          <w:color w:val="000000" w:themeColor="text1"/>
          <w:sz w:val="28"/>
          <w:szCs w:val="28"/>
          <w:highlight w:val="none"/>
        </w:rPr>
        <w:t xml:space="preserve"> 029,00</w:t>
      </w:r>
      <w:r>
        <w:rPr>
          <w:sz w:val="28"/>
          <w:szCs w:val="28"/>
          <w:highlight w:val="none"/>
        </w:rPr>
        <w:t xml:space="preserve"> тыс. рублей, в 2027 году –</w:t>
      </w:r>
      <w:r>
        <w:rPr>
          <w:sz w:val="28"/>
          <w:szCs w:val="28"/>
          <w:highlight w:val="none"/>
        </w:rPr>
        <w:t xml:space="preserve"> </w:t>
      </w:r>
      <w:r>
        <w:rPr>
          <w:spacing w:val="-6"/>
          <w:sz w:val="28"/>
          <w:szCs w:val="28"/>
          <w:highlight w:val="none"/>
        </w:rPr>
        <w:t xml:space="preserve">4 342,55</w:t>
      </w:r>
      <w:r>
        <w:rPr>
          <w:spacing w:val="-6"/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spacing w:val="-6"/>
          <w:sz w:val="28"/>
          <w:szCs w:val="28"/>
          <w:highlight w:val="none"/>
        </w:rPr>
        <w:t xml:space="preserve">4</w:t>
      </w:r>
      <w:r>
        <w:rPr>
          <w:color w:val="000000" w:themeColor="text1"/>
          <w:spacing w:val="-6"/>
          <w:sz w:val="28"/>
          <w:szCs w:val="28"/>
          <w:highlight w:val="none"/>
        </w:rPr>
        <w:t xml:space="preserve"> 082,00</w:t>
      </w:r>
      <w:r>
        <w:rPr>
          <w:spacing w:val="-6"/>
          <w:sz w:val="28"/>
          <w:szCs w:val="28"/>
          <w:highlight w:val="none"/>
        </w:rPr>
        <w:t xml:space="preserve"> тыс. руб-</w:t>
      </w:r>
      <w:r>
        <w:rPr>
          <w:sz w:val="28"/>
          <w:szCs w:val="28"/>
          <w:highlight w:val="none"/>
        </w:rPr>
        <w:t xml:space="preserve">лей, в 2028 году – </w:t>
      </w:r>
      <w:r>
        <w:rPr>
          <w:sz w:val="28"/>
          <w:szCs w:val="28"/>
          <w:highlight w:val="none"/>
        </w:rPr>
        <w:t xml:space="preserve">4 663,44</w:t>
      </w:r>
      <w:r>
        <w:rPr>
          <w:sz w:val="28"/>
          <w:szCs w:val="28"/>
          <w:highlight w:val="none"/>
        </w:rPr>
        <w:t xml:space="preserve"> тыс. рублей, из</w:t>
      </w:r>
      <w:r>
        <w:rPr>
          <w:sz w:val="28"/>
          <w:szCs w:val="28"/>
          <w:highlight w:val="none"/>
        </w:rPr>
        <w:t xml:space="preserve"> них сре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ства</w:t>
      </w:r>
      <w:r>
        <w:rPr>
          <w:sz w:val="28"/>
          <w:szCs w:val="28"/>
          <w:highlight w:val="none"/>
        </w:rPr>
        <w:t xml:space="preserve"> федерального бюджета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4</w:t>
      </w:r>
      <w:r>
        <w:rPr>
          <w:color w:val="000000" w:themeColor="text1"/>
          <w:sz w:val="28"/>
          <w:szCs w:val="28"/>
          <w:highlight w:val="none"/>
        </w:rPr>
        <w:t xml:space="preserve"> 337,00</w:t>
      </w:r>
      <w:r>
        <w:rPr>
          <w:sz w:val="28"/>
          <w:szCs w:val="28"/>
          <w:highlight w:val="none"/>
        </w:rPr>
        <w:t xml:space="preserve"> тыс. рублей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Развитие комплексной </w:t>
      </w:r>
      <w:r>
        <w:rPr>
          <w:spacing w:val="-6"/>
          <w:sz w:val="28"/>
          <w:szCs w:val="28"/>
          <w:highlight w:val="none"/>
        </w:rPr>
        <w:t xml:space="preserve">мелиорации земель </w:t>
      </w:r>
      <w:r>
        <w:rPr>
          <w:spacing w:val="-6"/>
          <w:sz w:val="28"/>
          <w:szCs w:val="28"/>
          <w:highlight w:val="none"/>
        </w:rPr>
        <w:t xml:space="preserve">сельхозназначения</w:t>
      </w:r>
      <w:r>
        <w:rPr>
          <w:spacing w:val="-6"/>
          <w:sz w:val="28"/>
          <w:szCs w:val="28"/>
          <w:highlight w:val="none"/>
        </w:rPr>
        <w:t xml:space="preserve">"</w:t>
      </w:r>
      <w:r>
        <w:rPr>
          <w:spacing w:val="-6"/>
          <w:sz w:val="28"/>
          <w:szCs w:val="28"/>
          <w:highlight w:val="none"/>
        </w:rPr>
        <w:t xml:space="preserve"> в 2026 году составят </w:t>
      </w:r>
      <w:r>
        <w:rPr>
          <w:spacing w:val="-6"/>
          <w:sz w:val="28"/>
          <w:szCs w:val="28"/>
          <w:highlight w:val="none"/>
        </w:rPr>
        <w:t xml:space="preserve">766 106,15 тыс. руб-</w:t>
      </w:r>
      <w:r>
        <w:rPr>
          <w:sz w:val="28"/>
          <w:szCs w:val="28"/>
          <w:highlight w:val="none"/>
        </w:rPr>
        <w:t xml:space="preserve">лей, из них средства федерального бюджета – 693 122,00 тыс. рублей.</w:t>
      </w:r>
      <w:r>
        <w:rPr>
          <w:sz w:val="28"/>
          <w:szCs w:val="28"/>
          <w:highlight w:val="none"/>
        </w:rPr>
        <w:t xml:space="preserve"> По данному мероприятию планируется предоставление субсидий по возмещению части затрат на проведение гидр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мелиоративных мероприятий.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Комплексное развитие сельских территорий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2026 году составят 26 959,92 тыс. рублей, из них средства федерального бюджета – 25 784,80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Средства планируется направить на предоставление субсидий по обе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печению комплексного развития сельских территорий, в том числе </w:t>
      </w:r>
      <w:r>
        <w:rPr>
          <w:sz w:val="28"/>
          <w:szCs w:val="28"/>
          <w:highlight w:val="none"/>
        </w:rPr>
        <w:t xml:space="preserve">на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предоставление субсидии муниципальным образованиям на благоустройство сельских территорий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17 512,52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предоставление социальных выплат  на строительство (приобретение) жилья гражданам, проживающим на сельских территориях Ставропольского края, – 9 447,40  тыс. рублей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Создание условий для развития научных разработок в селекции и генетике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2026 году составят </w:t>
      </w:r>
      <w:r>
        <w:rPr>
          <w:sz w:val="28"/>
          <w:szCs w:val="28"/>
          <w:highlight w:val="none"/>
        </w:rPr>
        <w:br/>
      </w:r>
      <w:r>
        <w:rPr>
          <w:spacing w:val="-6"/>
          <w:sz w:val="28"/>
          <w:szCs w:val="28"/>
          <w:highlight w:val="none"/>
        </w:rPr>
        <w:t xml:space="preserve">2</w:t>
      </w:r>
      <w:r>
        <w:rPr>
          <w:spacing w:val="-6"/>
          <w:sz w:val="28"/>
          <w:szCs w:val="28"/>
          <w:highlight w:val="none"/>
        </w:rPr>
        <w:t xml:space="preserve"> 708,18 тыс. рублей, из них средства федерального бюджета – 2 681,10 тыс. руб-</w:t>
      </w:r>
      <w:r>
        <w:rPr>
          <w:sz w:val="28"/>
          <w:szCs w:val="28"/>
          <w:highlight w:val="none"/>
        </w:rPr>
        <w:t xml:space="preserve">лей.</w:t>
      </w:r>
      <w:r>
        <w:rPr>
          <w:sz w:val="28"/>
          <w:szCs w:val="28"/>
          <w:highlight w:val="none"/>
        </w:rPr>
        <w:t xml:space="preserve"> По данному мероприятию планируется </w:t>
      </w:r>
      <w:r>
        <w:rPr>
          <w:sz w:val="28"/>
          <w:szCs w:val="28"/>
          <w:highlight w:val="none"/>
        </w:rPr>
        <w:t xml:space="preserve">возмещение части затрат, возникающих при реализации мероприятий по развитию геномной селекции в области племенного животноводства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асходы на реализацию регионального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Кадры в агропромышленном комплексе"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356 542,32 тыс. рублей, из них средства федерального бюджета – 309 057,90 тыс. рублей, в 2027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  <w:br/>
        <w:t xml:space="preserve">282,63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из них средства федерального бюджета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279,80 тыс. ру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2028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80,71 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ыс. рублей, из них средства федерального бюдже-</w:t>
        <w:br/>
        <w:t xml:space="preserve">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79,90 тыс. рублей.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данному мероприятию планируется предоставление субсидий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реализацию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мероприятий по содействию повышения кадровой обеспеченности предприятий агропромышленного комплекса.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Развитие растениеводства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2026 году составят 141 232,99 тыс. рублей, в 2027 и</w:t>
      </w:r>
      <w:r>
        <w:rPr>
          <w:sz w:val="28"/>
          <w:szCs w:val="28"/>
          <w:highlight w:val="none"/>
        </w:rPr>
        <w:t xml:space="preserve"> </w:t>
        <w:br/>
        <w:t xml:space="preserve">2028 годах – по </w:t>
      </w:r>
      <w:r>
        <w:rPr>
          <w:sz w:val="28"/>
          <w:szCs w:val="28"/>
          <w:highlight w:val="none"/>
        </w:rPr>
        <w:t xml:space="preserve">141 233,00</w:t>
      </w:r>
      <w:r>
        <w:rPr>
          <w:sz w:val="28"/>
          <w:szCs w:val="28"/>
          <w:highlight w:val="none"/>
        </w:rPr>
        <w:t xml:space="preserve"> тыс. рублей </w:t>
      </w:r>
      <w:r>
        <w:rPr>
          <w:sz w:val="28"/>
          <w:szCs w:val="28"/>
          <w:highlight w:val="none"/>
        </w:rPr>
        <w:t xml:space="preserve">ежегодно</w:t>
      </w:r>
      <w:r>
        <w:rPr>
          <w:sz w:val="28"/>
          <w:szCs w:val="28"/>
          <w:highlight w:val="none"/>
        </w:rPr>
        <w:t xml:space="preserve">, в том числе 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химическая защита растений в 2026-2028 годах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28 000,00 тыс. </w:t>
      </w:r>
      <w:r>
        <w:rPr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лей</w:t>
      </w:r>
      <w:r>
        <w:rPr>
          <w:sz w:val="28"/>
          <w:szCs w:val="28"/>
          <w:highlight w:val="none"/>
        </w:rPr>
        <w:t xml:space="preserve">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противоградовые мероприятия и искусственное увеличение осадков </w:t>
        <w:br/>
        <w:t xml:space="preserve">в </w:t>
      </w:r>
      <w:r>
        <w:rPr>
          <w:spacing w:val="-4"/>
          <w:sz w:val="28"/>
          <w:szCs w:val="28"/>
          <w:highlight w:val="none"/>
        </w:rPr>
        <w:t xml:space="preserve">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spacing w:val="-4"/>
          <w:sz w:val="28"/>
          <w:szCs w:val="28"/>
          <w:highlight w:val="none"/>
        </w:rPr>
        <w:t xml:space="preserve"> 105 132,99 тыс. рублей, </w:t>
      </w:r>
      <w:r>
        <w:rPr>
          <w:spacing w:val="-4"/>
          <w:sz w:val="28"/>
          <w:szCs w:val="28"/>
          <w:highlight w:val="none"/>
        </w:rPr>
        <w:t xml:space="preserve">в </w:t>
      </w:r>
      <w:r>
        <w:rPr>
          <w:spacing w:val="-4"/>
          <w:sz w:val="28"/>
          <w:szCs w:val="28"/>
          <w:highlight w:val="none"/>
        </w:rPr>
        <w:t xml:space="preserve">2027</w:t>
      </w:r>
      <w:r>
        <w:rPr>
          <w:spacing w:val="-4"/>
          <w:sz w:val="28"/>
          <w:szCs w:val="28"/>
          <w:highlight w:val="none"/>
        </w:rPr>
        <w:t xml:space="preserve"> и </w:t>
      </w:r>
      <w:r>
        <w:rPr>
          <w:spacing w:val="-4"/>
          <w:sz w:val="28"/>
          <w:szCs w:val="28"/>
          <w:highlight w:val="none"/>
        </w:rPr>
        <w:t xml:space="preserve">2028 годах </w:t>
      </w:r>
      <w:r>
        <w:rPr>
          <w:spacing w:val="-4"/>
          <w:sz w:val="28"/>
          <w:szCs w:val="28"/>
          <w:highlight w:val="none"/>
        </w:rPr>
        <w:t xml:space="preserve">– </w:t>
        <w:br/>
        <w:t xml:space="preserve">по </w:t>
      </w:r>
      <w:r>
        <w:rPr>
          <w:spacing w:val="-4"/>
          <w:sz w:val="28"/>
          <w:szCs w:val="28"/>
          <w:highlight w:val="none"/>
        </w:rPr>
        <w:t xml:space="preserve">105 133,00 тыс. </w:t>
      </w:r>
      <w:r>
        <w:rPr>
          <w:spacing w:val="-4"/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лей</w:t>
      </w:r>
      <w:r>
        <w:rPr>
          <w:sz w:val="28"/>
          <w:szCs w:val="28"/>
          <w:highlight w:val="none"/>
        </w:rPr>
        <w:t xml:space="preserve">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межбюджетных трансфертов на организацию и проведение мероприятий по борьбе с иксодовыми клещами-переносчиками Крымской геморрагической лихорадки в природных биотопах (на пастб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щах) в 2026-2028 годах </w:t>
      </w:r>
      <w:r>
        <w:rPr>
          <w:sz w:val="28"/>
          <w:szCs w:val="28"/>
          <w:highlight w:val="none"/>
        </w:rPr>
        <w:t xml:space="preserve">– по 8 100,00 тыс. 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Обесп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чение реализации государственных функций и полномочий министерства сельского хозяйства Ставропольского края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2026 году составят </w:t>
        <w:br/>
        <w:t xml:space="preserve">660</w:t>
      </w:r>
      <w:r>
        <w:rPr>
          <w:sz w:val="28"/>
          <w:szCs w:val="28"/>
          <w:highlight w:val="none"/>
        </w:rPr>
        <w:t xml:space="preserve"> 604,27 тыс. рублей, в 2027 году – 425 373,03 тыс. рублей, в 2028 году – </w:t>
      </w:r>
      <w:r>
        <w:rPr>
          <w:sz w:val="28"/>
          <w:szCs w:val="28"/>
          <w:highlight w:val="none"/>
        </w:rPr>
        <w:t xml:space="preserve">425 384,03</w:t>
      </w:r>
      <w:r>
        <w:rPr>
          <w:sz w:val="28"/>
          <w:szCs w:val="28"/>
          <w:highlight w:val="none"/>
        </w:rPr>
        <w:t xml:space="preserve"> тыс. рублей, </w:t>
      </w:r>
      <w:r>
        <w:rPr>
          <w:sz w:val="28"/>
          <w:szCs w:val="28"/>
          <w:highlight w:val="none"/>
        </w:rPr>
        <w:t xml:space="preserve">в том числе</w:t>
      </w:r>
      <w:r>
        <w:rPr>
          <w:sz w:val="28"/>
          <w:szCs w:val="28"/>
          <w:highlight w:val="none"/>
        </w:rPr>
        <w:t xml:space="preserve"> по следующим направлениям расходов: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обеспечение функций государственных органов, </w:t>
      </w:r>
      <w:r>
        <w:rPr>
          <w:sz w:val="28"/>
          <w:szCs w:val="28"/>
          <w:highlight w:val="none"/>
        </w:rPr>
        <w:t xml:space="preserve">выплат по оплате труда работников государственных органов, </w:t>
      </w:r>
      <w:r>
        <w:rPr>
          <w:sz w:val="28"/>
          <w:szCs w:val="28"/>
          <w:highlight w:val="none"/>
        </w:rPr>
        <w:t xml:space="preserve">возмещение затрат на оплату коммунальных и эксплуатационных услуг по содержанию административного здания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проведение прочих мероприятий в области агропромышленного </w:t>
      </w:r>
      <w:r>
        <w:rPr>
          <w:spacing w:val="-2"/>
          <w:sz w:val="28"/>
          <w:szCs w:val="28"/>
          <w:highlight w:val="none"/>
        </w:rPr>
        <w:t xml:space="preserve">комплекс</w:t>
      </w:r>
      <w:r>
        <w:rPr>
          <w:spacing w:val="-2"/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2026 году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455 564,91 тыс. рублей,</w:t>
      </w:r>
      <w:r>
        <w:rPr>
          <w:sz w:val="28"/>
          <w:szCs w:val="28"/>
          <w:highlight w:val="none"/>
        </w:rPr>
        <w:t xml:space="preserve"> </w:t>
      </w:r>
      <w:r>
        <w:rPr>
          <w:spacing w:val="-4"/>
          <w:sz w:val="28"/>
          <w:szCs w:val="28"/>
          <w:highlight w:val="none"/>
        </w:rPr>
        <w:t xml:space="preserve">в 2027-2028 годах</w:t>
      </w:r>
      <w:r>
        <w:rPr>
          <w:spacing w:val="-4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pacing w:val="-4"/>
          <w:sz w:val="28"/>
          <w:szCs w:val="28"/>
          <w:highlight w:val="none"/>
        </w:rPr>
        <w:t xml:space="preserve"> </w:t>
      </w:r>
      <w:r>
        <w:rPr>
          <w:spacing w:val="-4"/>
          <w:sz w:val="28"/>
          <w:szCs w:val="28"/>
          <w:highlight w:val="none"/>
        </w:rPr>
        <w:t xml:space="preserve">по</w:t>
      </w:r>
      <w:r>
        <w:rPr>
          <w:spacing w:val="-4"/>
          <w:sz w:val="28"/>
          <w:szCs w:val="28"/>
          <w:highlight w:val="none"/>
        </w:rPr>
        <w:t xml:space="preserve"> </w:t>
      </w:r>
      <w:r>
        <w:rPr>
          <w:spacing w:val="-4"/>
          <w:sz w:val="28"/>
          <w:szCs w:val="28"/>
          <w:highlight w:val="none"/>
        </w:rPr>
        <w:t xml:space="preserve">214 156,35 тыс. рублей ежегодно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обеспечение деятельности подведомственных  министерству сельского хозяйства Ставропольского края государственных казенных учреждениях Ставропольского края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102 190,63 тыс. рублей, в 2027 году – </w:t>
        <w:br/>
        <w:t xml:space="preserve">105 105,31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2028 году – 105 116,31 тыс. рублей;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проведение соревнований в агропромышленном комплексе в 2026-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2028 годах </w:t>
      </w:r>
      <w:r>
        <w:rPr>
          <w:sz w:val="28"/>
          <w:szCs w:val="28"/>
          <w:highlight w:val="none"/>
        </w:rPr>
        <w:t xml:space="preserve">– по</w:t>
      </w:r>
      <w:r>
        <w:rPr>
          <w:sz w:val="28"/>
          <w:szCs w:val="28"/>
          <w:highlight w:val="none"/>
        </w:rPr>
        <w:t xml:space="preserve"> 6 600,00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приобретение специальной продукции и техническое оснащение и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спекций государственного технического надзора </w:t>
      </w:r>
      <w:r>
        <w:rPr>
          <w:sz w:val="28"/>
          <w:szCs w:val="28"/>
          <w:highlight w:val="none"/>
        </w:rPr>
        <w:t xml:space="preserve">в 2026-</w:t>
      </w:r>
      <w:r>
        <w:rPr>
          <w:sz w:val="28"/>
          <w:szCs w:val="28"/>
          <w:highlight w:val="none"/>
        </w:rPr>
        <w:t xml:space="preserve">2028 годах </w:t>
      </w:r>
      <w:r>
        <w:rPr>
          <w:sz w:val="28"/>
          <w:szCs w:val="28"/>
          <w:highlight w:val="none"/>
        </w:rPr>
        <w:t xml:space="preserve">– по</w:t>
      </w:r>
      <w:r>
        <w:rPr>
          <w:sz w:val="28"/>
          <w:szCs w:val="28"/>
          <w:highlight w:val="none"/>
        </w:rPr>
        <w:t xml:space="preserve"> 13 296,10 тыс. рублей ежегодно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  <w:t xml:space="preserve">осуществление управленческих функций по реализации отдельных гос</w:t>
      </w:r>
      <w:r>
        <w:rPr>
          <w:spacing w:val="-4"/>
          <w:sz w:val="28"/>
          <w:szCs w:val="28"/>
          <w:highlight w:val="none"/>
        </w:rPr>
        <w:t xml:space="preserve">у</w:t>
      </w:r>
      <w:r>
        <w:rPr>
          <w:spacing w:val="-4"/>
          <w:sz w:val="28"/>
          <w:szCs w:val="28"/>
          <w:highlight w:val="none"/>
        </w:rPr>
        <w:t xml:space="preserve">дарственных полномочий в области сельского хозяйства </w:t>
      </w:r>
      <w:r>
        <w:rPr>
          <w:sz w:val="28"/>
          <w:szCs w:val="28"/>
          <w:highlight w:val="none"/>
        </w:rPr>
        <w:t xml:space="preserve">в </w:t>
      </w:r>
      <w:r>
        <w:rPr>
          <w:spacing w:val="-4"/>
          <w:sz w:val="28"/>
          <w:szCs w:val="28"/>
          <w:highlight w:val="none"/>
        </w:rPr>
        <w:t xml:space="preserve">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pacing w:val="-4"/>
          <w:sz w:val="28"/>
          <w:szCs w:val="28"/>
          <w:highlight w:val="none"/>
        </w:rPr>
        <w:br/>
      </w:r>
      <w:r>
        <w:rPr>
          <w:spacing w:val="-4"/>
          <w:sz w:val="28"/>
          <w:szCs w:val="28"/>
          <w:highlight w:val="none"/>
        </w:rPr>
        <w:t xml:space="preserve">82 952,63 тыс. рублей, </w:t>
      </w:r>
      <w:r>
        <w:rPr>
          <w:spacing w:val="-4"/>
          <w:sz w:val="28"/>
          <w:szCs w:val="28"/>
          <w:highlight w:val="none"/>
        </w:rPr>
        <w:t xml:space="preserve">в </w:t>
      </w:r>
      <w:r>
        <w:rPr>
          <w:spacing w:val="-4"/>
          <w:sz w:val="28"/>
          <w:szCs w:val="28"/>
          <w:highlight w:val="none"/>
        </w:rPr>
        <w:t xml:space="preserve">2027</w:t>
      </w:r>
      <w:r>
        <w:rPr>
          <w:spacing w:val="-4"/>
          <w:sz w:val="28"/>
          <w:szCs w:val="28"/>
          <w:highlight w:val="none"/>
        </w:rPr>
        <w:t xml:space="preserve"> и </w:t>
      </w:r>
      <w:r>
        <w:rPr>
          <w:spacing w:val="-4"/>
          <w:sz w:val="28"/>
          <w:szCs w:val="28"/>
          <w:highlight w:val="none"/>
        </w:rPr>
        <w:t xml:space="preserve">2028 годах </w:t>
      </w:r>
      <w:r>
        <w:rPr>
          <w:spacing w:val="-4"/>
          <w:sz w:val="28"/>
          <w:szCs w:val="28"/>
          <w:highlight w:val="none"/>
        </w:rPr>
        <w:t xml:space="preserve">– по </w:t>
      </w:r>
      <w:r>
        <w:rPr>
          <w:spacing w:val="-4"/>
          <w:sz w:val="28"/>
          <w:szCs w:val="28"/>
          <w:highlight w:val="none"/>
        </w:rPr>
        <w:t xml:space="preserve">86 215,27 тыс. </w:t>
      </w:r>
      <w:r>
        <w:rPr>
          <w:spacing w:val="-4"/>
          <w:sz w:val="28"/>
          <w:szCs w:val="28"/>
          <w:highlight w:val="none"/>
        </w:rPr>
        <w:t xml:space="preserve">руб</w:t>
      </w:r>
      <w:r>
        <w:rPr>
          <w:sz w:val="28"/>
          <w:szCs w:val="28"/>
          <w:highlight w:val="none"/>
        </w:rPr>
        <w:t xml:space="preserve">лей</w:t>
      </w:r>
      <w:r>
        <w:rPr>
          <w:sz w:val="28"/>
          <w:szCs w:val="28"/>
          <w:highlight w:val="none"/>
        </w:rPr>
        <w:t xml:space="preserve"> ежегод</w:t>
      </w:r>
      <w:r>
        <w:rPr>
          <w:sz w:val="28"/>
          <w:szCs w:val="28"/>
          <w:highlight w:val="none"/>
        </w:rPr>
        <w:t xml:space="preserve">но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center"/>
        <w:rPr>
          <w:sz w:val="28"/>
          <w:szCs w:val="28"/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45"/>
        </w:numPr>
        <w:jc w:val="center"/>
        <w:spacing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17. Государственная программа Ставропольского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45"/>
        </w:numPr>
        <w:jc w:val="center"/>
        <w:spacing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Профилактика, лечение и предупреждение болезней животных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45"/>
        </w:numPr>
        <w:jc w:val="center"/>
        <w:spacing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реализацию государственной программы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Профилактика, лечение и предупреждение болезней животных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(далее для целей настоящего раздела – Программа) с учетом общих подходов предлаг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ется направить в 2026 году 1 118 573,40 тыс. рублей, в 2027 году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1 093 180,98 тыс. рублей, в 2028 году – 1 093 672,48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Предусмотренные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законопроекте объемы бюджетных ассигнований на 2026 год по сравнению с объемами на 2025 год, утвержденными Законом № 137-кз, увеличены на 44 958,49 тыс. рублей, по сравнению с объемами, утвержденными на 2026 год, увеличены на 167 290,15 тыс. рублей,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2027 год по сравнению с объемами, утвержденными Законом № 137-кз, ув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личены на 151 878,50 тыс. рублей, на 2028 год по сравнению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 объемами, предусмотренными законопроектом на 2027 год,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увеличены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491,50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Ответственным исполнителем Программы является управление вет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ринарии Ставропольского края.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рамках данной Программы свою деятельность осуществляет 31 гос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дарственное учреждение.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реализацию ведомственного проекта в рамках программы предлаг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ется направить в 2026 году 5 999,80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реализацию 12 комплексов процессных мероприятий законопрое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том предлагается направить в 2026 году 1 112 573,60 тыс. рублей, в 2027 году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1 093 180,98 тыс. рублей, в 2028 году – 1 093 672,48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ведомственного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Обеспечение бе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опасности продукции животного происхождения в ветеринарно-санитарном отношении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5 999,80 тыс. рублей.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Средства планируется направить на приобретение 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бораторного оборудования, для  проведения  исследований на безопасность продукции животного происхождения в ветеринарно-санитарном отношении.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дение плановых профилактических вакцинаций животных (птиц) против 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разных и иных, в том числе особо опасных болезней животных и болезней, об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щих для человека и животных (птиц)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245 812,94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тыс. руб-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лей, в 2027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246 135,11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еж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годно. Средства будут направлены на предоставление субсидий госуда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ственным бюджетным  учреждениям, подведомственным управлению вет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ринарии Ставропольского края, на финансовое обеспечение выполнения 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ударственного задания.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дение плановых диагностических мероприятий на заразные и иные, в том числе особо опасные болезни животных (птиц) и болезни, общие для челов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 и животных (птиц)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250 524,18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251 118,45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 ежегодно. Средства будут направл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ны на предоставление субсидий государственным бюджетным учреждениям, подведомственным управлению ветеринарии Ставропольского края, на ф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нансовое обеспечение выполнения государственного задания.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дение ветеринарно-санитарных мероприятий для профилактики и ликвид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ции очагов заразных и иных болезней животных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4 142,49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4 142,45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 ежегодно. Средства будут направлены на предоставление субсидий государственным бюджетным учреждениям, подведомственным управлению ветеринарии Ставропольского края, на финансовое обеспечение выполнения госуда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ственного задания.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Провед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ние отбора проб для плановых диагностических мероприятий на заразные и иные, в том числе особо опасные болезни животных (птиц) и болезни, общие для человека и животных (птиц)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233 609,97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тыс. руб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лей, в 2027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234 583,22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ежегодно.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Средства будут направлены на предоставление субсидий государственным бюджетным учреждениям, подведомственным управлению ветеринарии Ставропольского края, на финансовое обеспечение выполнения государственного задания.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Офор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ление и выдача ветеринарных сопроводительных 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141 372,89 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ыс. рублей, в 2027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141 754,72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 ежегодно. Средства будут направлены на предоста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ление субсидий государственным бюджетным  учреждениям, подведо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ственным управлению ветеринарии Ставропольского края, на финансовое обеспечение выполнения государственного задания.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Тран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портное обслуживание государственных инспекторов, осуществляющих 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ударственный надзор в области обращения с животными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2026-2028 годах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940,80 тыс. рублей ежегодно. Средства будут направлены на предоставление субсидий государственным бюджетным учреждениям, 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ведомственным управлению ветеринарии Ставропольского края, на финанс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вое обеспечение выполнения государственного задания.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Обеспечение биологическими препаратами,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диагностикумами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противопар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зитарными и дезинфекционными средствами, спецодеждой государственных учреждений Ставропольского края, подведомственных управлению ветер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нарии Ставропольского края, для проведения противоэпизоотических мер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приятий на территории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2026-2028 годах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21 000,00 тыс. рублей ежегодно. По данному мероприятию планируется пр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обретение ветеринарных препаратов для проведения противоэпизоотических мероприятий.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дение мероприятий по уничтожению биологических отходов на территории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2026-2028 годах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6 000,00 тыс. рублей ежегодно. По данному мер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оприятию планируется предоставление субсидии государственным бюджетным учреждениям, подведомственным управлению ветеринарии Ставропольского края, на цели, не связанные с оказанием ими в соответствии с государственным заданием государственных услуг (выполн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нием работ) для приобретения горюче-смазочных материалов, проведения ремонта и технического обслуживания специальных автотранспортных сре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дств дл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 проведения мероприятий по утилизации биологических отходов.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Метод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ческое сопровождение в области профилактики инфекционных болезней 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вотных, в том числе общих для человека и животных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46 736,41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47 154,97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47 646,47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Средства будут направлены на обеспечение деятел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ности подведомственного управлению ветеринарии Ставропольского края государственного казенного учреждения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Ставропол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ская краевая станция по борьбе с болезнями животных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Недоп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щение возникновения и распространения африканской чумы свиней и других карантинных и особо опасных болезней животных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2026-2028 годах сост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1 300,00 тыс. рублей ежегодно. По данному мероприятию планируется проведение государственными бюджетными  учреждениями,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подведомстве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ным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управлению ветеринарии Ставропольского края, на территории Ставр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польского края мониторинга эпизоотической ситуации по африканской чуме свиней.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ществление деятельности по обращению с животными без владельцев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105 295,36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2026-2028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  <w:br/>
        <w:t xml:space="preserve">80 711,90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чение реализации государственных функций и полномочий управления вет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ринарии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55 838,56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58 339,36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ежегодно. Средства будут направлены на обеспечение функций государственных органов, выплат по оплате труда работников государственных органов.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2"/>
        <w:numPr>
          <w:ilvl w:val="0"/>
          <w:numId w:val="1"/>
        </w:numPr>
        <w:ind w:left="0" w:firstLine="709"/>
        <w:jc w:val="both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18. Государственная программа Ставропольского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Развитие пищевой и перерабатывающей промышленности,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потребительского рынка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реализацию государственной программы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Развитие пищевой и перерабатывающей промышленности, потребительск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 рынка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(далее для целей настоящего раздела – Программа) с учетом общих подходов предлагается направить в 2026 году 42 406,72 тыс. рублей, в 2027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2028 годах – по 42 419,52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Предусмотренные в законопроекте объемы бюджетных ассигнований на 2026 год по сравнению с об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ъемами на 2025 год, утвержденными Законом № 137-кз, уменьшены на 1 471,32 тыс. рублей, по сравнению с объемами, утвержденными на 2026 год, увеличены на 5 286,62 тыс. рублей, на 2027 год по сравнению с объемами, утвержденными Законом № 137-кз, увеличены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5 299,42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2028 году равны объемам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предусмотренным закон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проектом на 2027 год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Ответственным исполнителем Программы является министерство эк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номического развития Ставропольского края.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рамках данной программы свою деятельность осуществляет  гос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дарственное казенное учреждение.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Поддержка пищевой и перерабатывающей промышленности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не направле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ного на реализацию федерального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рамках Программы в 2026-</w:t>
        <w:br/>
        <w:t xml:space="preserve">2028 годах составят по 6 600,00 тыс. рублей ежегодно, будут направлены на субсидии организациям и индивидуальным предпринимателям, осуществл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ющим деятельность в сфере пищевой и перерабатывающей промышленн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сти, на возмещение части стоимости приобретенного технологического об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рудования.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зационно-техническое и консультативно-методическое обеспечение процесса лицензирования отдельных видов деятельности, проверка качества и бе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опасности пищевой продукции на всех стадиях ее производства и обращ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  <w:br/>
        <w:t xml:space="preserve">в 2026 году составят 35 806,72 тыс. рублей, в 2027 и 2028 годах –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819,52 тыс. рублей ежегодно. По данному мероприятию осуществляется обеспечение деятельности государственного казенного учреждения Ставр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Научно-исследовательский аналитический центр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19. Государственная программа Ставропольского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Развитие энергетики, промышленности и связи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реализацию государственной программы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Развитие энергетики, промышленности и связи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(далее для целей настоящ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 раздела – Программа) с учетом общих подходов предлагается направить 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1 328 760,47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204 956,30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1 141 093,32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 – 341 782,40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1 213 840,26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 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432 119,50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Предусмотренные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законопроекте объемы бюджетных ассигнований на 2026 год по сравнению с объемами на 2025 год, утвержденными Законом № 137-кз, увеличены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1 975,64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по сравнению с объемами, утвержденными на 2026 год, увеличены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633 564,6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2027 год по сравнению с объемами, утвержденными Законом № 137-кз, ув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личены 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357 975,84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на 2028 год по сравнению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 объемами, предусмотренными законопроектом на 2027 год,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увеличены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72 746,94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реализацию 5 региональных проектов в рамках Программы предл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гается направить 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454 336,16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531 590,89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2028 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623 570,19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тыс. 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том числе: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направленных на реализацию федеральных проектов 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63 188,40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62 556,40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278 693,30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 тыс. рублей, из них средства федерального бюджета – 275 905,50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370 306,13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из них средства федерального бюджета – </w:t>
        <w:br/>
        <w:t xml:space="preserve">366 602,60 тыс. рублей;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 направленных на реализацию федеральных проектов в 2026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391 147,76 тыс. рублей, 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142 399,90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тыс. рублей, в 2027 году – 252 897,60 тыс. рублей, из них средства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федерального бюджета – 65 876,90 тыс. рублей, в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2028 году – 253 264,07 тыс. руб-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лей, из них средства федерального бюджета – 65 516,90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реализацию 5 комплексов процессных мероприятий законопроектом предлагается направить 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874 424,31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609 502,43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590 270,07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Ответственным исполнителем Программы является министерство энергетики, промышленности и связи Ставропольского края.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рамках данной программы свою деятельность осуществляют 3 гос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дарственных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казенных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учреждения.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Реализация реги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нальных программ развития промышленности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составят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228 913,19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182 815,78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еж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годно,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подготовка и проведение в Ставропольском крае Международного ф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рума-выставки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InRussia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120 000,00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2027 и </w:t>
        <w:br/>
        <w:t xml:space="preserve">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150 000,00 тыс. рублей еж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предоставление субсидий в виде имущественного взноса Ставропол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ского края в некоммерческую организацию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Фонд развития промышленности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108 913,19 тыс. рублей, в 2027 и </w:t>
        <w:br/>
        <w:t xml:space="preserve">2028 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32 815,78 тыс. рублей ежегодно. Средства будут направлены на 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держку региональных программ развития промышленности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Развитие заправочной инфраструктуры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70 534,57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федерального бюджета – 66 302,50 тыс. рублей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, в 2027 году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70 081,81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тыс. руб-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лей,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65 876,90 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  <w:br/>
        <w:t xml:space="preserve">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70 448,28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65 516,90 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том числе по следующим направлениям расходов: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развитие заправочной инфраструктуры компримированного природного газа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36 000,00 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33 840,00 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2027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36 000,00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33 840,00 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36 000,00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33 480,00 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поддержка переоборудования существующей автомобильной техники, включая общественный транспорт и коммунальную технику, для использова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ния природного газа в качестве топлива</w:t>
      </w:r>
      <w:r>
        <w:rPr>
          <w:rFonts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в 2026 году составят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34 534,57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тыс. руб-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лей,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32 462,50 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2027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34 081,81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32 036,90 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34 448,28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32 036,90 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регионального проекта "Энергосбережение и повышение энергетической эффективности на территории Ставропольского края"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91 700,00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данному региональному проекту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предполагается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субсидии муниципальным образования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 на реализацию комплекса мер, 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вленных на оптимизацию потребления энергетических ресурсов в системе коммунальной инфраструктуры.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регионального проекта "Цифровые платформы в отраслях социальной сферы"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63 188,4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 тыс. рублей,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62 556,40 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2027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264 732,39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</w:t>
        <w:br/>
        <w:t xml:space="preserve">262 084,20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370 306,13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366 602,60 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ормирование ИТ-инфраструктуры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"Интернет"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63 188,4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 тыс. рублей,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62 556,40 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2027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130 013,5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128 712,50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221 353,30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219 139,30 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2027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134 718,89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133 371,70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2028 году –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148 952,83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 – 147 463,30 тыс. рублей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регионального проекта 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Цифровое государственное управление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2027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13 960,91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из них средства федерального бюджета – 13 821,30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данному региональному проекту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предполагается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чение современной информационно-телекоммуникационной инфраструкт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142 546,26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141 782,60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2028 году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141 783,31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том числе 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обеспечение деятельности государственного казенного учреждения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Ситуационный центр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78 475,69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в 2027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</w:rPr>
        <w:t xml:space="preserve">81 488,22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2028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81 488,94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приобретение и эксплуатация информационных систем, ресурсов и 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лекоммуникационных услуг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57 570,6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2027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53 794,41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2028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53 794,40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осуществление централизованного обслуживания информационно-телекоммуникационной инфраструктуры органов государственной власти в  2026-2028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6 499,97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чение формирования государственных информационных ресурсов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492 534,70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248 822,33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лей, 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248 826,96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обеспечение деятельности государственного казенного учреждения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Краевой центр информационных технологий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  <w:br/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159 875,73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тыс. рублей, в 2027 году –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166 133,80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тыс. руб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лей, </w:t>
        <w:br/>
        <w:t xml:space="preserve">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166 138,43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приобретение и эксплуатация информационных систем, ресурсов и 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лекоммуникационных услуг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332 658,97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82 688,53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чение реализации мероприятий по энергосбережению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22 243,63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2026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2027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22 980,59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еж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годно. По данному комплексу процессных мероприятий планируется обесп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чение деятельности государственного казенного учреждения Ставропольск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Ставропольский краевой центр энергосбережения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чение реализации государственных функций и полномочий министерства энергетики, промышленности и связи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ставят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96 739,05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99 628,38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 ежегодно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чение развития кадрового потенциала в сфере информационных технологий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120 360,67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2027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96 288,53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2028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77 050,83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По данному комплексу процес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ных мероприятий планируется предоставление субсидий в виде имуществе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ного взноса Ставропольского края в автономную некоммерческую организ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цию повышения уровня качества образования населения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Школа 21. Ставр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полье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center"/>
        <w:spacing w:line="283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center"/>
        <w:spacing w:line="283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20. Государственная программа Ставропольского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center"/>
        <w:spacing w:line="283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Туристско-рекреационный комплекс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реализацию государственной программы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Туристско-рекреационный комплекс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(далее для целей настоящего раздела – Программа) с учетом общих подходов предлагается направить 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469 029,33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</w:t>
        <w:br/>
        <w:t xml:space="preserve">314 908,10 тыс. рублей, 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688 201,06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555 542,80 тыс. рублей, в 2028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875 768,22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711 365,90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Предусмотренные в законопроекте объемы бюджетных ассигнований на 2026 год по сравнению с объемами на 2025 год, утвержденными Законом № 137-кз, уменьшены на 81 236,24 тыс. рублей, по сравнению с объем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ми, утвержденными на 2026 год, уменьшены на 695 765,93 тыс. рублей,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2027 год по сравнению с объемами, утвержденными Законом № 137-кз, уменьшены на 608 208,35 тыс. рублей, на 2028 год 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сравнению с объемами, предусмотренными законопроектом на 2027 год,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увеличены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187 567,16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реализацию 2 региональных проектов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направленных на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реализацию федеральных проектов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рамках Программы предлаг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ется направить </w:t>
        <w:br/>
        <w:t xml:space="preserve">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371 858,13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бюдже-</w:t>
        <w:br/>
        <w:t xml:space="preserve">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314 908,10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580 023,29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555 542,80 тыс. 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2028 году – 767 590,45 тыс. 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из них средства федерального бюджета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</w:t>
        <w:br/>
        <w:t xml:space="preserve">711 365,90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реализацию 2 комплексов процессных мероприятий законопроектом предлагается направить 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97 171,2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 тыс. рублей, в 2027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108 177,77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Ответственным исполнителем Программы является министерство 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ризма и оздоровительных курортов Ставропольского края, соисполнителями Программы определены Правительство Ставропольского края и министе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ство дорожного хозяйства и транспорта Ставропольского края.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Повышение инвест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ционной и туристической привлекательности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составят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53 769,14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в 2027 году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363 326,92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341 527,30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в 2028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764 909,57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711 365,9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 тыс. рублей, в том числе по следующим направлениям расходов: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субсидия в виде имущественного взноса Ставропольского края в автономную некоммерческую организацию "Центр развития туризма Ставропольского края"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– 16 769,14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реализация мероприятий по социально-экономическому развитию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Кавминводский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велотерренкур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37 000,00 тыс. рублей, в 2027 году – 363 326,92 тыс. рублей, из них средства федерального бюджета – 341 527,30 тыс. рублей, в 2028 году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764 909,57 тыс. рублей, из них средства федерального бюджета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711 365,90 тыс. рублей.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регионального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Создание номерного фонда, инфраструктуры и новых точек притяжения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составят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318 088,99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</w:t>
        <w:br/>
        <w:t xml:space="preserve">314 908,10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2027 году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216 696,37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214 015,50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 в 2028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2 680,88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том числе по следующим направлениям расходов: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cоздание модульных некапитальных средств размещения при реализации инвестиционных проектов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91 500,00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90 585,00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осударственная поддержка общественных инициатив и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предпринимателей, направленных на развитие туристской инфраст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руктуры,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23 588,99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23 353,10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году – 13 626,37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13 045,50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2028 году – </w:t>
        <w:br/>
        <w:t xml:space="preserve">580,88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поддержка и продвижение событийных мероприятий, направленных на развитие туризма,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73 000,00 тыс. 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из них средства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федерального бюджета –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72 270,00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тыс. рублей,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в 2027 году – 73 270,00 тыс. руб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лей, из них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72 270,00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  <w:br/>
        <w:t xml:space="preserve">в 2028 году – 1 000,00 тыс.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проектов по развитию общественной территории муниципального образования, в том числе мероприятий (результатов) по обустройству туристического центра города на территории муниципального образования в соответствии с туристским кодом центра города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130 000,00 тыс. рублей, из них средства федерального бюджета – </w:t>
        <w:br/>
        <w:t xml:space="preserve">128 700,00 тыс. рублей, в 2027 году – 129 800,00 тыс. 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из них средства федерального бюджета – 128 700,00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2028 году – </w:t>
        <w:br/>
        <w:t xml:space="preserve">1 100,00 тыс. рублей.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Развитие приоритетных направлений туристической деятельности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 в 2026 году составят 15 200,00 тыс. рублей,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2027 и 2028 годах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24 542,61 тыс. рублей ежегодно,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том числе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реализация мероприятий, связанных с продвижением туристского пр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дукта в 2027 и 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9 342,61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информационное продвижение конкурентных преимуще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 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авр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польского края в средствах массовой информации в 2026-2028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15 000,00 тыс. рублей ежегодно;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предоставление субсидии на возмещение части затрат, связанных с осуществлением перевозок организованных групп детей в целях предоста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ления им туристских экскурсионных услуг, в 2026-2028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200,00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чение реализации государственных функций и полномочий министерства 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ризма и оздоровительных курортов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2026 году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ставят 81 971,20 тыс. рублей, в 2027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2028 годах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83 635,16 тыс. рублей ежегодно. Средства будут направлены на обеспечение функций госуда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ственных органов, выплат по оплате труда работников государственных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ганов, отдельные направления расходов, связанные с общегосударственным управлением, приобретение и эксплуатация информационных систем, ресу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сов и телекоммуникационных услуг.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22. Государственная программа Ставропольского края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Профилактика правонарушений и обеспечение общественного порядка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государственной программы Ставропольского края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Профилактика правонарушений и обеспечение общественного порядка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(д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лее для целей настоящего раздела – Программа) с учетом общих подходов предлагается направить в 2026 г</w:t>
      </w:r>
      <w:r>
        <w:rPr>
          <w:sz w:val="28"/>
          <w:szCs w:val="28"/>
          <w:highlight w:val="none"/>
        </w:rPr>
        <w:t xml:space="preserve">оду 85 129,23 тыс. рублей, 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2028 г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дах </w:t>
      </w:r>
      <w:r>
        <w:rPr>
          <w:sz w:val="28"/>
          <w:szCs w:val="28"/>
          <w:highlight w:val="none"/>
        </w:rPr>
        <w:t xml:space="preserve">– по </w:t>
      </w:r>
      <w:r>
        <w:rPr>
          <w:sz w:val="28"/>
          <w:szCs w:val="28"/>
          <w:highlight w:val="none"/>
        </w:rPr>
        <w:t xml:space="preserve">77 461,21 тыс. 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Предусмотренные в законопроекте объемы бюджетных ассигнований на 2026 год по сравнению с объемами на 2025 год, утвержденными Законом № 137-кз, у</w:t>
      </w:r>
      <w:r>
        <w:rPr>
          <w:sz w:val="28"/>
          <w:szCs w:val="28"/>
          <w:highlight w:val="none"/>
        </w:rPr>
        <w:t xml:space="preserve">величены на 10 561,34 тыс. рублей, по сравнению с объемами, утвержденными на 2026 год, увеличены на 19 870,58 тыс. рублей, на 2027 год по сравнению с объемами, утвержденными Законом № 137-кз, увеличены на 12 202,56 тыс. рублей, </w:t>
      </w:r>
      <w:r>
        <w:rPr>
          <w:sz w:val="28"/>
          <w:szCs w:val="28"/>
          <w:highlight w:val="none"/>
        </w:rPr>
        <w:t xml:space="preserve">на 2028 год по сравнению</w:t>
      </w:r>
      <w:r>
        <w:rPr>
          <w:sz w:val="28"/>
          <w:szCs w:val="28"/>
          <w:highlight w:val="none"/>
        </w:rPr>
        <w:t xml:space="preserve"> с объемами, предусмотре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ными законопроектом на 2027 год, </w:t>
      </w:r>
      <w:r>
        <w:rPr>
          <w:sz w:val="28"/>
          <w:szCs w:val="28"/>
          <w:highlight w:val="none"/>
        </w:rPr>
        <w:t xml:space="preserve">увеличены</w:t>
      </w:r>
      <w:r>
        <w:rPr>
          <w:sz w:val="28"/>
          <w:szCs w:val="28"/>
          <w:highlight w:val="none"/>
        </w:rPr>
        <w:t xml:space="preserve"> на 12 202,56 тыс. рубле</w:t>
      </w:r>
      <w:r>
        <w:rPr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реализацию 3 комплексов процессных мероприятий законопроектом предлагается направить в 2026 году 85 129,23 тыс. рублей, 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2028 г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дах </w:t>
      </w:r>
      <w:r>
        <w:rPr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по 77 461,21 тыс. 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Ответственным исполнителем Программы является министерство Ставропольского края по национальной политике и делам казачества, сои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полнителями Программы определены Правительство Ставропольского края, министерство физической культуры и спорта Ставропольского края, мин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стерство образования Ставропольского края, министерство здравоохранения Ставропольского края, министерство культуры Ставропольского края и м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нистерство труда и социальной защиты населения Ставропольск</w:t>
      </w:r>
      <w:r>
        <w:rPr>
          <w:sz w:val="28"/>
          <w:szCs w:val="28"/>
          <w:highlight w:val="none"/>
        </w:rPr>
        <w:t xml:space="preserve">ого края.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Проф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лактика правонарушений, незаконного потребления и оборота наркотических средств и психотропных веществ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2026 году составят 20 611,47 тыс. ру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лей, в 2</w:t>
      </w:r>
      <w:r>
        <w:rPr>
          <w:sz w:val="28"/>
          <w:szCs w:val="28"/>
          <w:highlight w:val="none"/>
        </w:rPr>
        <w:t xml:space="preserve">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2028 годах </w:t>
      </w:r>
      <w:r>
        <w:rPr>
          <w:sz w:val="28"/>
          <w:szCs w:val="28"/>
          <w:highlight w:val="none"/>
        </w:rPr>
        <w:t xml:space="preserve">– по </w:t>
      </w:r>
      <w:r>
        <w:rPr>
          <w:sz w:val="28"/>
          <w:szCs w:val="28"/>
          <w:highlight w:val="none"/>
        </w:rPr>
        <w:t xml:space="preserve">12 311,79 тыс. рублей ежегодно, в том числе по следующим направлениям расходов: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формировани</w:t>
      </w:r>
      <w:r>
        <w:rPr>
          <w:sz w:val="28"/>
          <w:szCs w:val="28"/>
          <w:highlight w:val="none"/>
        </w:rPr>
        <w:t xml:space="preserve">е у населения Ставропольского края установок на ведение здорового образа жизни и нетерпимого отношения к наркомании в 2026- 2028 годах </w:t>
      </w:r>
      <w:r>
        <w:rPr>
          <w:sz w:val="28"/>
          <w:szCs w:val="28"/>
          <w:highlight w:val="none"/>
        </w:rPr>
        <w:t xml:space="preserve">– по</w:t>
      </w:r>
      <w:r>
        <w:rPr>
          <w:sz w:val="28"/>
          <w:szCs w:val="28"/>
          <w:highlight w:val="none"/>
        </w:rPr>
        <w:t xml:space="preserve"> 291,00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совершенствование информационно-пропагандистского обеспечения профилактики правона</w:t>
      </w:r>
      <w:r>
        <w:rPr>
          <w:sz w:val="28"/>
          <w:szCs w:val="28"/>
          <w:highlight w:val="none"/>
        </w:rPr>
        <w:t xml:space="preserve">рушений, в том числе совершаемых лицами в состо</w:t>
      </w:r>
      <w:r>
        <w:rPr>
          <w:sz w:val="28"/>
          <w:szCs w:val="28"/>
          <w:highlight w:val="none"/>
        </w:rPr>
        <w:t xml:space="preserve">я</w:t>
      </w:r>
      <w:r>
        <w:rPr>
          <w:sz w:val="28"/>
          <w:szCs w:val="28"/>
          <w:highlight w:val="none"/>
        </w:rPr>
        <w:t xml:space="preserve">нии алкогольного опьянения, на почве семейно-бытовых конфликтов, а та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же незаконного потребления и оборота наркотиков в 2026 году </w:t>
      </w:r>
      <w:r>
        <w:rPr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6 008,92 тыс. рублей, 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2028 годах </w:t>
      </w:r>
      <w:r>
        <w:rPr>
          <w:sz w:val="28"/>
          <w:szCs w:val="28"/>
          <w:highlight w:val="none"/>
        </w:rPr>
        <w:t xml:space="preserve">– по </w:t>
      </w:r>
      <w:r>
        <w:rPr>
          <w:sz w:val="28"/>
          <w:szCs w:val="28"/>
          <w:highlight w:val="none"/>
        </w:rPr>
        <w:t xml:space="preserve">2 509,00 тыс. рублей ежего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раннее выявление незаконного потребления наркотиков</w:t>
      </w:r>
      <w:r>
        <w:rPr>
          <w:sz w:val="28"/>
          <w:szCs w:val="28"/>
          <w:highlight w:val="none"/>
        </w:rPr>
        <w:t xml:space="preserve"> у населения </w:t>
      </w:r>
      <w:r>
        <w:rPr>
          <w:sz w:val="28"/>
          <w:szCs w:val="28"/>
          <w:highlight w:val="none"/>
        </w:rPr>
        <w:t xml:space="preserve">в 2026 году </w:t>
      </w:r>
      <w:r>
        <w:rPr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9 811,55 тыс. </w:t>
      </w:r>
      <w:r>
        <w:rPr>
          <w:sz w:val="28"/>
          <w:szCs w:val="28"/>
          <w:highlight w:val="none"/>
        </w:rPr>
        <w:t xml:space="preserve">рублей, 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2028 годах</w:t>
      </w:r>
      <w:r>
        <w:rPr>
          <w:sz w:val="28"/>
          <w:szCs w:val="28"/>
          <w:highlight w:val="none"/>
        </w:rPr>
        <w:t xml:space="preserve"> – </w:t>
        <w:br/>
        <w:t xml:space="preserve">по </w:t>
      </w:r>
      <w:r>
        <w:rPr>
          <w:sz w:val="28"/>
          <w:szCs w:val="28"/>
          <w:highlight w:val="none"/>
        </w:rPr>
        <w:t xml:space="preserve">5 011,79 тыс. рублей ежего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но;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совершенствование системы оказания наркологической помощи, соц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альной реабилитации лицам, незаконно потребляющим наркотические сре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ства и </w:t>
      </w:r>
      <w:r>
        <w:rPr>
          <w:sz w:val="28"/>
          <w:szCs w:val="28"/>
          <w:highlight w:val="none"/>
        </w:rPr>
        <w:t xml:space="preserve">психотропные вещества, в 2026</w:t>
      </w:r>
      <w:r>
        <w:rPr>
          <w:sz w:val="28"/>
          <w:szCs w:val="28"/>
          <w:highlight w:val="none"/>
        </w:rPr>
        <w:t xml:space="preserve">-2028 годах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4 500,00 тыс. рублей еже</w:t>
      </w:r>
      <w:r>
        <w:rPr>
          <w:sz w:val="28"/>
          <w:szCs w:val="28"/>
          <w:highlight w:val="none"/>
        </w:rPr>
        <w:t xml:space="preserve">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Обесп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чение общ</w:t>
      </w:r>
      <w:r>
        <w:rPr>
          <w:sz w:val="28"/>
          <w:szCs w:val="28"/>
          <w:highlight w:val="none"/>
        </w:rPr>
        <w:t xml:space="preserve">ественного порядка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2026 году составят 6 616,30 тыс. рублей, 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2028 годах </w:t>
      </w:r>
      <w:r>
        <w:rPr>
          <w:sz w:val="28"/>
          <w:szCs w:val="28"/>
          <w:highlight w:val="none"/>
        </w:rPr>
        <w:t xml:space="preserve">– по </w:t>
      </w:r>
      <w:r>
        <w:rPr>
          <w:sz w:val="28"/>
          <w:szCs w:val="28"/>
          <w:highlight w:val="none"/>
        </w:rPr>
        <w:t xml:space="preserve">5 021,30 тыс. рублей ежегодно, в том числе по след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ющим направлениям расходов: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выплата денежного вознаграждения гражданам за добровольную сдачу незаконно хранящихся оружия,</w:t>
      </w:r>
      <w:r>
        <w:rPr>
          <w:sz w:val="28"/>
          <w:szCs w:val="28"/>
          <w:highlight w:val="none"/>
        </w:rPr>
        <w:t xml:space="preserve"> боеприпасов, взрывчатых веществ и взры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ных устройств </w:t>
      </w:r>
      <w:r>
        <w:rPr>
          <w:sz w:val="28"/>
          <w:szCs w:val="28"/>
          <w:highlight w:val="none"/>
        </w:rPr>
        <w:t xml:space="preserve">в 2026 году </w:t>
      </w:r>
      <w:r>
        <w:rPr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2 320,00 тыс. </w:t>
      </w:r>
      <w:r>
        <w:rPr>
          <w:sz w:val="28"/>
          <w:szCs w:val="28"/>
          <w:highlight w:val="none"/>
        </w:rPr>
        <w:t xml:space="preserve">рублей, 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2028 годах </w:t>
      </w:r>
      <w:r>
        <w:rPr>
          <w:sz w:val="28"/>
          <w:szCs w:val="28"/>
          <w:highlight w:val="none"/>
        </w:rPr>
        <w:t xml:space="preserve">– по </w:t>
      </w:r>
      <w:r>
        <w:rPr>
          <w:sz w:val="28"/>
          <w:szCs w:val="28"/>
          <w:highlight w:val="none"/>
        </w:rPr>
        <w:t xml:space="preserve">740,00 тыс. рублей ежего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но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повышение эффективности </w:t>
      </w:r>
      <w:r>
        <w:rPr>
          <w:sz w:val="28"/>
          <w:szCs w:val="28"/>
          <w:highlight w:val="none"/>
        </w:rPr>
        <w:t xml:space="preserve">профилактических мер в сфере обеспечения обществен</w:t>
      </w:r>
      <w:r>
        <w:rPr>
          <w:sz w:val="28"/>
          <w:szCs w:val="28"/>
          <w:highlight w:val="none"/>
        </w:rPr>
        <w:t xml:space="preserve">ного порядка </w:t>
      </w:r>
      <w:r>
        <w:rPr>
          <w:sz w:val="28"/>
          <w:szCs w:val="28"/>
          <w:highlight w:val="none"/>
        </w:rPr>
        <w:t xml:space="preserve">в 2026 году</w:t>
      </w:r>
      <w:r>
        <w:rPr>
          <w:sz w:val="28"/>
          <w:szCs w:val="28"/>
          <w:highlight w:val="none"/>
        </w:rPr>
        <w:t xml:space="preserve">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35,00 тыс. </w:t>
      </w:r>
      <w:r>
        <w:rPr>
          <w:sz w:val="28"/>
          <w:szCs w:val="28"/>
          <w:highlight w:val="none"/>
        </w:rPr>
        <w:t xml:space="preserve">рублей, 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2028 го-</w:t>
        <w:br/>
        <w:t xml:space="preserve">дах</w:t>
      </w:r>
      <w:r>
        <w:rPr>
          <w:sz w:val="28"/>
          <w:szCs w:val="28"/>
          <w:highlight w:val="none"/>
        </w:rPr>
        <w:t xml:space="preserve"> – по </w:t>
      </w:r>
      <w:r>
        <w:rPr>
          <w:sz w:val="28"/>
          <w:szCs w:val="28"/>
          <w:highlight w:val="none"/>
        </w:rPr>
        <w:t xml:space="preserve">20,00 тыс. рублей ежего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но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</w:t>
      </w:r>
      <w:r>
        <w:rPr>
          <w:sz w:val="28"/>
          <w:szCs w:val="28"/>
          <w:highlight w:val="none"/>
        </w:rPr>
        <w:t xml:space="preserve">субвенции федерал</w:t>
      </w:r>
      <w:r>
        <w:rPr>
          <w:sz w:val="28"/>
          <w:szCs w:val="28"/>
          <w:highlight w:val="none"/>
        </w:rPr>
        <w:t xml:space="preserve">ьному бюджету на осуществление части переда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ных полномочий по составлению протоколов об административных правон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рушениях, посягающих на общественный порядок и общественную безопа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ность, </w:t>
      </w:r>
      <w:r>
        <w:rPr>
          <w:sz w:val="28"/>
          <w:szCs w:val="28"/>
          <w:highlight w:val="none"/>
        </w:rPr>
        <w:t xml:space="preserve">в 2026</w:t>
      </w:r>
      <w:r>
        <w:rPr>
          <w:sz w:val="28"/>
          <w:szCs w:val="28"/>
          <w:highlight w:val="none"/>
        </w:rPr>
        <w:t xml:space="preserve">-2028 г</w:t>
      </w:r>
      <w:r>
        <w:rPr>
          <w:sz w:val="28"/>
          <w:szCs w:val="28"/>
          <w:highlight w:val="none"/>
        </w:rPr>
        <w:t xml:space="preserve">одах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4 261,30 тыс. рублей еже</w:t>
      </w:r>
      <w:r>
        <w:rPr>
          <w:sz w:val="28"/>
          <w:szCs w:val="28"/>
          <w:highlight w:val="none"/>
        </w:rPr>
        <w:t xml:space="preserve">годно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Расходы на реализацию комплекса процессных мероприятий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Проф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лактика безнадзорности и правонарушений несовершеннолетних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</w:t>
        <w:br/>
        <w:t xml:space="preserve">в 2026 г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ду составят 57 901,46 тыс. рублей, 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2028 годах </w:t>
      </w:r>
      <w:r>
        <w:rPr>
          <w:sz w:val="28"/>
          <w:szCs w:val="28"/>
          <w:highlight w:val="none"/>
        </w:rPr>
        <w:t xml:space="preserve">– по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60 128,12 тыс. рублей ежегодно, в том числе по следующим направлениям расходов: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совершенствование системы профилактики безнадзорности и правон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рушений несовершеннолетних </w:t>
      </w:r>
      <w:r>
        <w:rPr>
          <w:sz w:val="28"/>
          <w:szCs w:val="28"/>
          <w:highlight w:val="none"/>
        </w:rPr>
        <w:t xml:space="preserve">в 2026 году</w:t>
      </w:r>
      <w:r>
        <w:rPr>
          <w:sz w:val="28"/>
          <w:szCs w:val="28"/>
          <w:highlight w:val="none"/>
        </w:rPr>
        <w:t xml:space="preserve">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1 177,73 тыс. </w:t>
      </w:r>
      <w:r>
        <w:rPr>
          <w:sz w:val="28"/>
          <w:szCs w:val="28"/>
          <w:highlight w:val="none"/>
        </w:rPr>
        <w:t xml:space="preserve">рублей, 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2028 годах </w:t>
      </w:r>
      <w:r>
        <w:rPr>
          <w:sz w:val="28"/>
          <w:szCs w:val="28"/>
          <w:highlight w:val="none"/>
        </w:rPr>
        <w:t xml:space="preserve"> – по </w:t>
      </w:r>
      <w:r>
        <w:rPr>
          <w:sz w:val="28"/>
          <w:szCs w:val="28"/>
          <w:highlight w:val="none"/>
        </w:rPr>
        <w:t xml:space="preserve">1 177,72 тыс. рублей ежего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но</w:t>
      </w:r>
      <w:r>
        <w:rPr>
          <w:sz w:val="28"/>
          <w:szCs w:val="28"/>
          <w:highlight w:val="none"/>
        </w:rPr>
        <w:t xml:space="preserve">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профилактика безнадзорности, беспризорности, правонарушений и а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тиобщественных действий несовершеннолетних </w:t>
      </w:r>
      <w:r>
        <w:rPr>
          <w:sz w:val="28"/>
          <w:szCs w:val="28"/>
          <w:highlight w:val="none"/>
        </w:rPr>
        <w:t xml:space="preserve">в 2026</w:t>
      </w:r>
      <w:r>
        <w:rPr>
          <w:sz w:val="28"/>
          <w:szCs w:val="28"/>
          <w:highlight w:val="none"/>
        </w:rPr>
        <w:t xml:space="preserve">-2028 годах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4 277,74 тыс. рублей еже</w:t>
      </w:r>
      <w:r>
        <w:rPr>
          <w:sz w:val="28"/>
          <w:szCs w:val="28"/>
          <w:highlight w:val="none"/>
        </w:rPr>
        <w:t xml:space="preserve">годно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осуществление отдельных государственных полномочий Ставропол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ского края по созданию и организации деятельности комиссий по делам   несовершеннолетних и защите их прав </w:t>
      </w:r>
      <w:r>
        <w:rPr>
          <w:sz w:val="28"/>
          <w:szCs w:val="28"/>
          <w:highlight w:val="none"/>
        </w:rPr>
        <w:t xml:space="preserve">в 2026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50 168,02 тыс. </w:t>
      </w:r>
      <w:r>
        <w:rPr>
          <w:sz w:val="28"/>
          <w:szCs w:val="28"/>
          <w:highlight w:val="none"/>
        </w:rPr>
        <w:t xml:space="preserve">рублей, в 2027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2028 годах</w:t>
      </w:r>
      <w:r>
        <w:rPr>
          <w:sz w:val="28"/>
          <w:szCs w:val="28"/>
          <w:highlight w:val="none"/>
        </w:rPr>
        <w:t xml:space="preserve"> – по </w:t>
      </w:r>
      <w:r>
        <w:rPr>
          <w:sz w:val="28"/>
          <w:szCs w:val="28"/>
          <w:highlight w:val="none"/>
        </w:rPr>
        <w:t xml:space="preserve">52 394,69 тыс. рублей ежего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но</w:t>
      </w:r>
      <w:r>
        <w:rPr>
          <w:sz w:val="28"/>
          <w:szCs w:val="28"/>
          <w:highlight w:val="none"/>
        </w:rPr>
        <w:t xml:space="preserve">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дополнительных гарантий защиты прав несовершенноле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них, признанных потерпевшими в рамках уголовного судопроизводства,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2026</w:t>
      </w:r>
      <w:r>
        <w:rPr>
          <w:sz w:val="28"/>
          <w:szCs w:val="28"/>
          <w:highlight w:val="none"/>
        </w:rPr>
        <w:t xml:space="preserve">-2028 годах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2 277,97 тыс. рублей еже</w:t>
      </w:r>
      <w:r>
        <w:rPr>
          <w:sz w:val="28"/>
          <w:szCs w:val="28"/>
          <w:highlight w:val="none"/>
        </w:rPr>
        <w:t xml:space="preserve">годно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47"/>
        </w:numPr>
        <w:jc w:val="center"/>
        <w:spacing w:after="200"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23. Государственная программа Ставропольского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47"/>
        </w:numPr>
        <w:jc w:val="center"/>
        <w:spacing w:after="200"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Формирование современной городской среды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реализацию государственной программы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Формирование современной городской среды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лее для целей настоящего раздела – Программа) с учетом общих подходов предлагается направить в                          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1 484 023,49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1 083 942,14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2027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1 175 518,21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746 803,30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2028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762 805,15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</w:t>
        <w:br/>
        <w:t xml:space="preserve">755 177,10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Предусмотренные в законопроекте объемы бюджетных ассигнований на 2026 год по сравнению с объемами на 2025 год, утвержденными Законом № 137-кз, увеличены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471 467,63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сравнению с объем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ми, утвержденными на 2026 год,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увеличены на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highlight w:val="none"/>
          <w:u w:val="none"/>
          <w:vertAlign w:val="baseline"/>
        </w:rPr>
        <w:t xml:space="preserve">309 618,42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на 2027 год по сравнению с объемами, утвержденными Законом № 137-кз, увеличены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421 549,12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на 2028 год 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сравнению с объемами, предусмотренными законопроектом на 2027 год,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уменьшены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412 713,06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Ответственным исполнителем Программы является министерство 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рожного хозяйства и транспорта Ставропольского края.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реализацию регионального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Формирование ко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фортной городской среды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направленного на реализацию федеральных проектов, в рамках Программы предлагается направить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2026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1 484 023,49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1 083 942,14 тыс. рублей, </w:t>
        <w:br/>
        <w:t xml:space="preserve">в 2027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1 175 518,21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746 803,30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2028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762 805,15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них средства федерального бюджета – 755 177,10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том числе по следующим направлениям расходов: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создание комфортной городской среды в муниципальных образованиях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победителях Всероссийского конкурса лучших проектов создания комфор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ной городской среды в 2026 году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698 386,52 тыс. рублей,  из них средства федерального бюджета – 306 161,54 тыс. рублей, в 2027 году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421 171,44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реализация программ формирования современной городской среды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785 636,97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 777 780,60 тыс. рублей,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2027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754 346,77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 746 803,30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2028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762 805,15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рублей, из них средства федерального бюджета –  </w:t>
        <w:br/>
        <w:t xml:space="preserve">755 177,10 тыс.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center"/>
        <w:rPr>
          <w:highlight w:val="none"/>
        </w:rPr>
      </w:pPr>
      <w:r>
        <w:rPr>
          <w:sz w:val="28"/>
          <w:szCs w:val="28"/>
          <w:highlight w:val="none"/>
        </w:rPr>
        <w:t xml:space="preserve">70. Обеспечение деятельности Думы Ставропольского края</w:t>
      </w:r>
      <w:r>
        <w:rPr>
          <w:highlight w:val="none"/>
        </w:rPr>
      </w:r>
      <w:r>
        <w:rPr>
          <w:highlight w:val="none"/>
        </w:rPr>
      </w:r>
    </w:p>
    <w:p>
      <w:pPr>
        <w:pStyle w:val="1544"/>
        <w:jc w:val="center"/>
        <w:spacing w:after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Дума Ставропольского края в соответствии с Законом Ставропольского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края от 30 мая 2022 г. № 42-кз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Думе Ставропольского края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является 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  <w:t xml:space="preserve">п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  <w:t xml:space="preserve">о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  <w:t xml:space="preserve">стоянно действующим представительным и единственным законодательным органом государственной власти Ставропольского края.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454"/>
        <w:numPr>
          <w:ilvl w:val="0"/>
          <w:numId w:val="58"/>
        </w:numPr>
        <w:ind w:left="0" w:firstLine="709"/>
        <w:jc w:val="both"/>
        <w:spacing w:after="0" w:afterAutospacing="0" w:line="240" w:lineRule="auto"/>
        <w:tabs>
          <w:tab w:val="num" w:pos="0" w:leader="none"/>
        </w:tabs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обеспечение деятельности Думы Ставропольского края с учетом общих подходов предлагается направить в 2026 году 620 134,80 тыс. рублей, в 2027 и 2028 годах – по 627 230,92 тыс. рублей ежегодно.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452"/>
        <w:numPr>
          <w:ilvl w:val="0"/>
          <w:numId w:val="58"/>
        </w:numPr>
        <w:ind w:left="0" w:firstLine="709"/>
        <w:jc w:val="both"/>
        <w:spacing w:after="0" w:afterAutospacing="0" w:line="240" w:lineRule="auto"/>
        <w:tabs>
          <w:tab w:val="num" w:pos="0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Предусмотренные в законопроекте объемы бюджетных ассигнований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на 2026 год по сравнению с объемами на 2025 год, утвержденными Законом № 137-кз, увеличены на 67 880,67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по сравнению с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объемами,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утвержденными на 2026 год, увеличены на 94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 647,81</w:t>
      </w:r>
      <w:r>
        <w:rPr>
          <w:rFonts w:ascii="Times New Roman" w:hAnsi="Times New Roman" w:cs="Times New Roman"/>
          <w:color w:val="000000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тыс. ру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блей,                          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2027 год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сравнению с объемами, утвержденными Законом № 137-кз,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увеличены на 101 743,93 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 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2028 год равны объемам, предусмо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ренным законопроектом на 2027 год.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468"/>
        <w:numPr>
          <w:ilvl w:val="0"/>
          <w:numId w:val="58"/>
        </w:numPr>
        <w:ind w:left="0" w:firstLine="709"/>
        <w:jc w:val="both"/>
        <w:spacing w:after="0" w:afterAutospacing="0" w:line="240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Наряду с общими подходами к формированию законопроекта на изм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нение расходов в 2026 году повлияло увеличение объема бюджетных асси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нований 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освещение деятельности органов государственной власти Ставропол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ского края и иных государственных органов Ставропольского края в сре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ствах массовой информации, печатных изданиях,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тернет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сумме 18 011,21 тыс. рублей.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544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федерального бюджета, выделяемые для обеспечения де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тельности сенаторов Российской Федерации и их помощников, предусмотр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ны в 2026-2028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составят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4 140,41 тыс. рублей ежегодно.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450"/>
        <w:jc w:val="center"/>
        <w:spacing w:after="0"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544"/>
        <w:numPr>
          <w:ilvl w:val="0"/>
          <w:numId w:val="29"/>
        </w:numPr>
        <w:ind w:left="0" w:firstLine="0"/>
        <w:jc w:val="center"/>
        <w:spacing w:after="0"/>
        <w:tabs>
          <w:tab w:val="num" w:pos="0" w:leader="none"/>
          <w:tab w:val="clear" w:pos="432" w:leader="none"/>
        </w:tabs>
        <w:rPr>
          <w:highlight w:val="none"/>
        </w:rPr>
      </w:pPr>
      <w:r>
        <w:rPr>
          <w:sz w:val="28"/>
          <w:szCs w:val="28"/>
          <w:highlight w:val="none"/>
        </w:rPr>
        <w:t xml:space="preserve">71. Обеспечение деятельности</w:t>
      </w:r>
      <w:r>
        <w:rPr>
          <w:highlight w:val="none"/>
        </w:rPr>
      </w:r>
      <w:r>
        <w:rPr>
          <w:highlight w:val="none"/>
        </w:rPr>
      </w:r>
    </w:p>
    <w:p>
      <w:pPr>
        <w:pStyle w:val="1544"/>
        <w:numPr>
          <w:ilvl w:val="0"/>
          <w:numId w:val="29"/>
        </w:numPr>
        <w:ind w:left="0" w:firstLine="0"/>
        <w:jc w:val="center"/>
        <w:spacing w:after="0"/>
        <w:tabs>
          <w:tab w:val="num" w:pos="0" w:leader="none"/>
          <w:tab w:val="clear" w:pos="432" w:leader="none"/>
        </w:tabs>
        <w:rPr>
          <w:highlight w:val="none"/>
        </w:rPr>
      </w:pPr>
      <w:r>
        <w:rPr>
          <w:sz w:val="28"/>
          <w:szCs w:val="28"/>
          <w:highlight w:val="none"/>
        </w:rPr>
        <w:t xml:space="preserve">Правительства Ставропольского края</w:t>
      </w:r>
      <w:r>
        <w:rPr>
          <w:highlight w:val="none"/>
        </w:rPr>
      </w:r>
      <w:r>
        <w:rPr>
          <w:highlight w:val="none"/>
        </w:rPr>
      </w:r>
    </w:p>
    <w:p>
      <w:pPr>
        <w:pStyle w:val="1544"/>
        <w:numPr>
          <w:ilvl w:val="0"/>
          <w:numId w:val="59"/>
        </w:numPr>
        <w:ind w:left="0" w:firstLine="0"/>
        <w:jc w:val="center"/>
        <w:spacing w:after="0" w:afterAutospacing="0" w:line="240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Правительство Ставропольского края (далее для целей настоящего 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дела – Правительство) в соответствии с Законом Ставропольского края                   от 06 ноября 1997 г. № 32-кз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 Правительстве Ставропольского края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явл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ется высшим исполнительным органом Ставропольского края.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обеспечение деятельности Правительства с учетом общих подходов предлагается направить в 2026 году 2 213 540,99 тыс. рублей,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в 2027 и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br/>
        <w:t xml:space="preserve">2028 годах –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по 2 054 901,64 тыс. рублей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ежегодно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Предусмотренные в законопроекте объемы бюджетных ассигнований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на 2026 год по сравнению с объемами на 2025 год, утвержденными Законом № 137-кз, увеличены на 378 450,98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по сравнению с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объемами,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утвержденными на 2026 год, увеличены на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563 892,44</w:t>
      </w:r>
      <w:r>
        <w:rPr>
          <w:rFonts w:ascii="Times New Roman" w:hAnsi="Times New Roman" w:cs="Times New Roman"/>
          <w:color w:val="000000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тыс. рублей,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2027 год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сравнению с объемами, утвержденными Законом № 137-кз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увеличены на 405 253,09 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лей, 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2028 году равны объемам, пред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смотренным законопроектом на 2027 год.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Наряду с общими подходами к формированию законопроекта на изм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нение расходов в 2026 году повлияло увеличение объема бюджетных асси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нований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премии гражданам, награжденным медалью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 поддержку СВО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10 344,84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тыс. рублей;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452"/>
        <w:numPr>
          <w:ilvl w:val="0"/>
          <w:numId w:val="60"/>
        </w:numPr>
        <w:contextualSpacing w:val="0"/>
        <w:ind w:left="0" w:firstLine="709"/>
        <w:jc w:val="both"/>
        <w:spacing w:after="0" w:afterAutospacing="0" w:line="240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pacing w:val="-4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расходы на реализацию Закона Ставропольского края "О наградах в Ставропольском крае"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– 462,00 тыс. рублей;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приобретение и эксплуатация информационных систем, ресурсов и 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лекоммуникационных услуг – 6 140,69 тыс. рублей;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452"/>
        <w:numPr>
          <w:ilvl w:val="0"/>
          <w:numId w:val="60"/>
        </w:numPr>
        <w:contextualSpacing w:val="0"/>
        <w:ind w:left="0" w:firstLine="709"/>
        <w:jc w:val="both"/>
        <w:spacing w:after="0" w:afterAutospacing="0" w:line="240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pacing w:val="-4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мероприятия по обеспечению мобилизационной готовности экономики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– 1 828,27 тыс. рублей;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  <w14:ligatures w14:val="none"/>
        </w:rPr>
      </w:r>
    </w:p>
    <w:p>
      <w:pPr>
        <w:pStyle w:val="1452"/>
        <w:numPr>
          <w:ilvl w:val="0"/>
          <w:numId w:val="60"/>
        </w:numPr>
        <w:contextualSpacing w:val="0"/>
        <w:ind w:left="0" w:firstLine="709"/>
        <w:jc w:val="both"/>
        <w:spacing w:after="0" w:afterAutospacing="0" w:line="240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обеспечение деятельности Правительства – 5 769,30 тыс. рублей;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452"/>
        <w:numPr>
          <w:ilvl w:val="0"/>
          <w:numId w:val="60"/>
        </w:numPr>
        <w:contextualSpacing w:val="0"/>
        <w:ind w:left="0" w:firstLine="709"/>
        <w:jc w:val="both"/>
        <w:spacing w:after="0" w:afterAutospacing="0" w:line="240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обеспечение деятельности учреждений, подведомственных Правител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ь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ству, – 12 291,97 тыс. рублей;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452"/>
        <w:numPr>
          <w:ilvl w:val="0"/>
          <w:numId w:val="60"/>
        </w:numPr>
        <w:contextualSpacing w:val="0"/>
        <w:ind w:left="0" w:firstLine="709"/>
        <w:jc w:val="both"/>
        <w:spacing w:after="0" w:afterAutospacing="0" w:line="240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pacing w:val="-4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субсидии в виде имущественного взноса Ставропольского края в автономную некоммерческую организацию "Центр регионального развития Ставропольского края"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– 25 203,43 тыс. рублей;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  <w14:ligatures w14:val="none"/>
        </w:rPr>
      </w:r>
    </w:p>
    <w:p>
      <w:pPr>
        <w:pStyle w:val="1452"/>
        <w:numPr>
          <w:ilvl w:val="0"/>
          <w:numId w:val="62"/>
        </w:numPr>
        <w:contextualSpacing w:val="0"/>
        <w:ind w:left="0" w:firstLine="709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освещение деятельности органов государственной власти Ставропол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ского края и иных государственных органов Ставропольского края в сре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ствах массовой информации, печатных изданиях,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Интернет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 41 380,52 тыс. рублей;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468"/>
        <w:ind w:left="0" w:firstLine="709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предоставление субсидий автономной некоммерческой организации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Издательский дом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Ставропольская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правда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частичную компенсацию расходов, связанных с официальным опубликованием правовых актов Ста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ропольского края, – 3 819,81 тыс. рублей;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452"/>
        <w:numPr>
          <w:ilvl w:val="0"/>
          <w:numId w:val="61"/>
        </w:numPr>
        <w:contextualSpacing w:val="0"/>
        <w:ind w:left="0" w:firstLine="709"/>
        <w:jc w:val="both"/>
        <w:spacing w:after="0" w:afterAutospacing="0" w:line="240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предоставление субсидий на финансовое обеспечение выполнения гос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дарственного задания, а также субсидий на иные цели государственным авт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номным учреждениям, осуществляющим информационное освещение деятел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ь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ности органов государственной власти Ставропольского края и иных госуда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ственных о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рганов Ставропольского края, –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133 676,64 тыс.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454"/>
        <w:numPr>
          <w:ilvl w:val="0"/>
          <w:numId w:val="59"/>
        </w:numPr>
        <w:ind w:left="0" w:firstLine="709"/>
        <w:jc w:val="both"/>
        <w:spacing w:after="0" w:afterAutospacing="0" w:line="240" w:lineRule="auto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Средства федерального бюджета, выделяемые на обеспечение деятельн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сти депутатов Государственной Думы и их помощников в избирательных окр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гах, сенаторов Российской Федерации и их помощников,  предусмотрены  в 2026-2028 годах и составят по 37 145,18 тыс. рублей ежегодно.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454"/>
        <w:numPr>
          <w:ilvl w:val="0"/>
          <w:numId w:val="29"/>
        </w:numPr>
        <w:ind w:left="0" w:firstLine="709"/>
        <w:jc w:val="both"/>
        <w:tabs>
          <w:tab w:val="num" w:pos="0" w:leader="none"/>
          <w:tab w:val="clear" w:pos="432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544"/>
        <w:numPr>
          <w:ilvl w:val="0"/>
          <w:numId w:val="32"/>
        </w:numPr>
        <w:ind w:left="0" w:firstLine="0"/>
        <w:jc w:val="center"/>
        <w:spacing w:after="0"/>
        <w:tabs>
          <w:tab w:val="num" w:pos="0" w:leader="none"/>
          <w:tab w:val="clear" w:pos="432" w:leader="none"/>
        </w:tabs>
        <w:rPr>
          <w:highlight w:val="none"/>
        </w:rPr>
      </w:pPr>
      <w:r>
        <w:rPr>
          <w:sz w:val="28"/>
          <w:szCs w:val="28"/>
          <w:highlight w:val="none"/>
        </w:rPr>
        <w:t xml:space="preserve">72. Обеспечение деятельности</w:t>
      </w:r>
      <w:r>
        <w:rPr>
          <w:highlight w:val="none"/>
        </w:rPr>
      </w:r>
      <w:r>
        <w:rPr>
          <w:highlight w:val="none"/>
        </w:rPr>
      </w:r>
    </w:p>
    <w:p>
      <w:pPr>
        <w:pStyle w:val="1544"/>
        <w:numPr>
          <w:ilvl w:val="0"/>
          <w:numId w:val="32"/>
        </w:numPr>
        <w:ind w:left="0" w:firstLine="0"/>
        <w:jc w:val="center"/>
        <w:spacing w:after="0"/>
        <w:tabs>
          <w:tab w:val="num" w:pos="0" w:leader="none"/>
          <w:tab w:val="clear" w:pos="432" w:leader="none"/>
        </w:tabs>
        <w:rPr>
          <w:highlight w:val="none"/>
        </w:rPr>
      </w:pPr>
      <w:r>
        <w:rPr>
          <w:sz w:val="28"/>
          <w:szCs w:val="28"/>
          <w:highlight w:val="none"/>
        </w:rPr>
        <w:t xml:space="preserve">избирательной комиссии Ставропольского края</w:t>
      </w:r>
      <w:r>
        <w:rPr>
          <w:highlight w:val="none"/>
        </w:rPr>
      </w:r>
      <w:r>
        <w:rPr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Избирательная комиссия Ставропольского края в соответствии с Зак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ном Ставропольского края от 19 ноября 2003 г. № 42-кз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системе избир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тельных комиссий в Ставропольском крае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является государственным орг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ном Ставропольского края, организующим подготовку и проведение выб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ров, референдумов Российской Федерации на территории Ставропольского края в соответствии с компетенцией, установленной Федеральным законом от 12 июня 2002 года № 67-ФЗ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основных гарантиях избирательных прав и права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участие в референдуме граждан Российской Федерации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иными федеральными законами, а также законами Ставропольского края.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обеспечение деятельности избирательной комиссии Ставропольск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 края с учетом общих подходов предлагается направить в 2026 году 424 021,21 тыс. рублей,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2027 и 2028 годах – по 167 601,39 тыс. рублей ежегодно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Предусмотренные в законопроекте объемы бюджетных ассигнований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на 2026 год по сравнению с объемами на 2025 год, утвержденными Законом № 137-кз, увеличены на 285 722,51 тыс. рублей, по сравнению с  объемами, утвержденными на 2026 год, увели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чены на 100 626,65 тыс. рублей, </w:t>
        <w:br/>
        <w:t xml:space="preserve">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2027 год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сравнению с объемами, утвержденными Законом № 137-кз,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увели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чены на 29 519,10 тыс. рублей,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2028 год равны объемам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предусмо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ренным законопроектом на 2027 год.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Наряду с общими подходами к формированию законопроекта на изм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нение объема бюджетных ассигнований в 2026 году повлияло увеличение расходов на проведение выборов депутатов Думы Ставропольского края в сумме 78 681,42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450"/>
        <w:numPr>
          <w:ilvl w:val="0"/>
          <w:numId w:val="33"/>
        </w:numPr>
        <w:ind w:left="0" w:firstLine="0"/>
        <w:jc w:val="center"/>
        <w:spacing w:after="0" w:line="228" w:lineRule="auto"/>
        <w:tabs>
          <w:tab w:val="num" w:pos="0" w:leader="none"/>
          <w:tab w:val="clear" w:pos="432" w:leader="none"/>
        </w:tabs>
        <w:rPr>
          <w:bCs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73. Обеспечение деятельности</w:t>
      </w:r>
      <w:r>
        <w:rPr>
          <w:bCs/>
          <w:szCs w:val="28"/>
          <w:highlight w:val="none"/>
        </w:rPr>
      </w:r>
      <w:r>
        <w:rPr>
          <w:bCs/>
          <w:szCs w:val="28"/>
          <w:highlight w:val="none"/>
        </w:rPr>
      </w:r>
    </w:p>
    <w:p>
      <w:pPr>
        <w:pStyle w:val="1450"/>
        <w:numPr>
          <w:ilvl w:val="0"/>
          <w:numId w:val="33"/>
        </w:numPr>
        <w:ind w:left="0" w:firstLine="0"/>
        <w:jc w:val="center"/>
        <w:spacing w:after="0" w:line="228" w:lineRule="auto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Уполномоченного по правам человека в Ставропольском крае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0"/>
        <w:numPr>
          <w:ilvl w:val="0"/>
          <w:numId w:val="63"/>
        </w:numPr>
        <w:ind w:left="0" w:firstLine="720"/>
        <w:jc w:val="both"/>
        <w:spacing w:after="0" w:line="283" w:lineRule="atLeast"/>
        <w:tabs>
          <w:tab w:val="num" w:pos="0" w:leader="none"/>
          <w:tab w:val="clear" w:pos="432" w:leader="none"/>
        </w:tabs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50"/>
        <w:numPr>
          <w:ilvl w:val="0"/>
          <w:numId w:val="63"/>
        </w:numPr>
        <w:ind w:left="0" w:firstLine="720"/>
        <w:jc w:val="both"/>
        <w:spacing w:after="0" w:line="283" w:lineRule="atLeast"/>
        <w:tabs>
          <w:tab w:val="num" w:pos="0" w:leader="none"/>
          <w:tab w:val="clear" w:pos="432" w:leader="none"/>
        </w:tabs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Уполномоченный по правам человека в Ставропольском крае (далее для целей настоящего раздела – Уполномоченный по правам человека) в с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ответствии с Законом Ставропольского края от 27 июля 2020 г. № 93-кз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Об Уполномоченном по правам человека в Ставропольском крае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обеспеч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вает дополнительные гарантии государственной защиты прав и свобод гра</w:t>
      </w:r>
      <w:r>
        <w:rPr>
          <w:sz w:val="28"/>
          <w:szCs w:val="28"/>
          <w:highlight w:val="none"/>
        </w:rPr>
        <w:t xml:space="preserve">ж</w:t>
      </w:r>
      <w:r>
        <w:rPr>
          <w:sz w:val="28"/>
          <w:szCs w:val="28"/>
          <w:highlight w:val="none"/>
        </w:rPr>
        <w:t xml:space="preserve">дан, их соблюдения и уважения государственными органами, органами мес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ного самоуправления, должностными лицами, государственными и муниц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пальными служащими</w:t>
      </w:r>
      <w:r>
        <w:rPr>
          <w:sz w:val="28"/>
          <w:szCs w:val="28"/>
          <w:highlight w:val="none"/>
        </w:rPr>
        <w:t xml:space="preserve"> в Ставропольском крае.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50"/>
        <w:numPr>
          <w:ilvl w:val="0"/>
          <w:numId w:val="63"/>
        </w:numPr>
        <w:ind w:left="0" w:firstLine="720"/>
        <w:jc w:val="both"/>
        <w:spacing w:after="0" w:line="283" w:lineRule="atLeast"/>
        <w:tabs>
          <w:tab w:val="num" w:pos="0" w:leader="none"/>
          <w:tab w:val="clear" w:pos="432" w:leader="none"/>
        </w:tabs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На обеспечение деятельности  Уполномоченного по правам человека с учетом общих подходов предлагается направить в 2026 году </w:t>
      </w:r>
      <w:r>
        <w:rPr>
          <w:sz w:val="28"/>
          <w:szCs w:val="28"/>
          <w:highlight w:val="none"/>
        </w:rPr>
        <w:br/>
        <w:t xml:space="preserve">25 546,11 тыс. рублей, в 2027 и 2028 годах – по 26 637,05 тыс. рублей еж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годно.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50"/>
        <w:numPr>
          <w:ilvl w:val="0"/>
          <w:numId w:val="63"/>
        </w:numPr>
        <w:ind w:left="0" w:firstLine="720"/>
        <w:jc w:val="both"/>
        <w:spacing w:after="0" w:line="283" w:lineRule="atLeast"/>
        <w:tabs>
          <w:tab w:val="num" w:pos="0" w:leader="none"/>
          <w:tab w:val="clear" w:pos="432" w:leader="none"/>
        </w:tabs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Предусмотренные в законопроекте объемы бюджетных ассигнований на 2026 год по сравнению с объемами на 2025 год, утвержденными Законом № 137-кз, увеличены на 3 321,76 тыс. рублей, по сравнению с </w:t>
      </w:r>
      <w:r>
        <w:rPr>
          <w:sz w:val="28"/>
          <w:szCs w:val="28"/>
          <w:highlight w:val="none"/>
        </w:rPr>
        <w:t xml:space="preserve">объемами</w:t>
      </w:r>
      <w:r>
        <w:rPr>
          <w:sz w:val="28"/>
          <w:szCs w:val="28"/>
          <w:highlight w:val="none"/>
        </w:rPr>
        <w:t xml:space="preserve"> утвержденными на 2026 год, увел</w:t>
      </w:r>
      <w:r>
        <w:rPr>
          <w:sz w:val="28"/>
          <w:szCs w:val="28"/>
          <w:highlight w:val="none"/>
        </w:rPr>
        <w:t xml:space="preserve">ичены на 3 345,66 тыс. рублей, на</w:t>
      </w:r>
      <w:r>
        <w:rPr>
          <w:sz w:val="28"/>
          <w:szCs w:val="28"/>
          <w:highlight w:val="none"/>
        </w:rPr>
        <w:t xml:space="preserve"> 2027 год</w:t>
      </w:r>
      <w:r>
        <w:rPr>
          <w:sz w:val="28"/>
          <w:szCs w:val="28"/>
          <w:highlight w:val="none"/>
        </w:rPr>
        <w:t xml:space="preserve"> по сравнению с объемами, утвержденными Законом № 137-кз,</w:t>
      </w:r>
      <w:r>
        <w:rPr>
          <w:sz w:val="28"/>
          <w:szCs w:val="28"/>
          <w:highlight w:val="none"/>
        </w:rPr>
        <w:t xml:space="preserve"> увел</w:t>
      </w:r>
      <w:r>
        <w:rPr>
          <w:sz w:val="28"/>
          <w:szCs w:val="28"/>
          <w:highlight w:val="none"/>
        </w:rPr>
        <w:t xml:space="preserve">ичены на 4 436,60 тыс. рублей, на</w:t>
      </w:r>
      <w:r>
        <w:rPr>
          <w:sz w:val="28"/>
          <w:szCs w:val="28"/>
          <w:highlight w:val="none"/>
        </w:rPr>
        <w:t xml:space="preserve"> 2028 год равны объемам, предусмотренным закон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проектом на 2027 год.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452"/>
        <w:numPr>
          <w:ilvl w:val="0"/>
          <w:numId w:val="64"/>
        </w:numPr>
        <w:ind w:left="0" w:firstLine="709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Наряду с общими подходами к форм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рованию законопроекта на изменение расходов в 2026 году повлияло увел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чение объема бюджетных ассигнований на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материально-техническое обеспечение аппарата Уполномоченного по правам человека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в сумме 87,70 тыс. рублей.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452"/>
        <w:numPr>
          <w:ilvl w:val="0"/>
          <w:numId w:val="1"/>
        </w:num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"/>
        </w:num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75. Обеспечение деятельности управления по обеспечению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1"/>
        </w:num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деятельности мировых судей Ставропольского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Управление по обеспечению </w:t>
      </w:r>
      <w:r>
        <w:rPr>
          <w:sz w:val="28"/>
          <w:szCs w:val="28"/>
          <w:highlight w:val="none"/>
        </w:rPr>
        <w:t xml:space="preserve">деятельности мировых судей</w:t>
      </w:r>
      <w:r>
        <w:rPr>
          <w:sz w:val="28"/>
          <w:szCs w:val="28"/>
          <w:highlight w:val="none"/>
        </w:rPr>
        <w:t xml:space="preserve"> Ставропольского края (далее для целей настоящего раздела – управление) является государственным органом Ставропольского края, осуществляющим материально-техническое обеспечение деятельности мировых судей на 147 судебных участках.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обеспечение деятельности управления с учетом общих подходов предлагается направить в 2026 году 858 762,70 тыс. рублей, </w:t>
      </w:r>
      <w:r>
        <w:rPr>
          <w:color w:val="000000" w:themeColor="text1"/>
          <w:sz w:val="28"/>
          <w:szCs w:val="28"/>
          <w:highlight w:val="none"/>
        </w:rPr>
        <w:t xml:space="preserve">в 2027 и 2028 годах – по 867 333,62 тыс. 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Предусмотренные в законопроекте объемы бюджетных ассигнований на 2026 год по сравнению с объемами на 2025 год, утвержденными Законом № 137-кз, увеличены на 85 389,59 тыс. рублей, по сравне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ию с объемами, утвержденными на 2026 год, увеличены на 134 028,27 тыс. рублей, </w:t>
        <w:br/>
        <w:t xml:space="preserve">на 2027 год по сравнению с объемами, утвержденными Законом № 137-кз, увеличены на 142 599,19 тыс. рублей, на 2028 год равны объемам, предусмотренным законопроектом на 2027 год.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714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Данные средства будут направлены на обеспечение деятельности </w:t>
      </w:r>
      <w:r>
        <w:rPr>
          <w:sz w:val="28"/>
          <w:szCs w:val="28"/>
          <w:highlight w:val="none"/>
        </w:rPr>
        <w:t xml:space="preserve">2 новых судебных участков управления мировых судей Ставропольского  края в</w:t>
      </w:r>
      <w:r>
        <w:rPr>
          <w:sz w:val="28"/>
          <w:szCs w:val="28"/>
          <w:highlight w:val="none"/>
        </w:rPr>
        <w:t xml:space="preserve"> Промышленном районе г. Ставрополя </w:t>
      </w:r>
      <w:r>
        <w:rPr>
          <w:sz w:val="28"/>
          <w:szCs w:val="28"/>
          <w:highlight w:val="none"/>
        </w:rPr>
        <w:t xml:space="preserve"> и Шпаковском муниципальном округе (заработная плата и материально-техническое обеспечение) и на обеспечение деятельности действующих участков управления мировых судей Ставропольского  края</w:t>
      </w:r>
      <w:r>
        <w:rPr>
          <w:sz w:val="28"/>
          <w:szCs w:val="28"/>
          <w:highlight w:val="none"/>
        </w:rPr>
        <w:t xml:space="preserve"> (</w:t>
      </w:r>
      <w:r>
        <w:rPr>
          <w:sz w:val="28"/>
          <w:szCs w:val="28"/>
          <w:highlight w:val="none"/>
        </w:rPr>
        <w:t xml:space="preserve">оплата</w:t>
      </w:r>
      <w:r>
        <w:rPr>
          <w:sz w:val="28"/>
          <w:szCs w:val="28"/>
          <w:highlight w:val="none"/>
        </w:rPr>
        <w:t xml:space="preserve"> аренды зданий, в которых размещаются судебные участки мировых судей Ставропольского края, сопровождение программного комплекса "Судебное делопроизводство", приобретение неисключительных ли</w:t>
      </w:r>
      <w:r>
        <w:rPr>
          <w:sz w:val="28"/>
          <w:szCs w:val="28"/>
          <w:highlight w:val="none"/>
        </w:rPr>
        <w:t xml:space="preserve">цензионных прав для судебных участков мировых судей на 44 подключения программного продукта "Администратор Д", проведение II Всероссийского форума органов, осуществляющих организационное обеспечение деятельности мировых судей субъектов Российской Федерации</w:t>
      </w:r>
      <w:r>
        <w:rPr>
          <w:sz w:val="28"/>
          <w:szCs w:val="28"/>
          <w:highlight w:val="none"/>
        </w:rPr>
        <w:t xml:space="preserve"> и т.п.)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69"/>
        <w:numPr>
          <w:ilvl w:val="0"/>
          <w:numId w:val="1"/>
        </w:numPr>
        <w:rPr>
          <w:b w:val="0"/>
          <w:sz w:val="28"/>
          <w:szCs w:val="28"/>
          <w:highlight w:val="none"/>
        </w:rPr>
      </w:pPr>
      <w:r>
        <w:rPr>
          <w:b w:val="0"/>
          <w:sz w:val="28"/>
          <w:szCs w:val="28"/>
          <w:highlight w:val="none"/>
        </w:rPr>
      </w:r>
      <w:r>
        <w:rPr>
          <w:b w:val="0"/>
          <w:sz w:val="28"/>
          <w:szCs w:val="28"/>
          <w:highlight w:val="none"/>
        </w:rPr>
      </w:r>
      <w:r>
        <w:rPr>
          <w:b w:val="0"/>
          <w:sz w:val="28"/>
          <w:szCs w:val="28"/>
          <w:highlight w:val="none"/>
        </w:rPr>
      </w:r>
    </w:p>
    <w:p>
      <w:pPr>
        <w:pStyle w:val="1469"/>
        <w:numPr>
          <w:ilvl w:val="0"/>
          <w:numId w:val="35"/>
        </w:numPr>
        <w:rPr>
          <w:b w:val="0"/>
          <w:sz w:val="28"/>
          <w:szCs w:val="28"/>
          <w:highlight w:val="none"/>
        </w:rPr>
      </w:pPr>
      <w:r>
        <w:rPr>
          <w:b w:val="0"/>
          <w:sz w:val="28"/>
          <w:szCs w:val="28"/>
          <w:highlight w:val="none"/>
        </w:rPr>
        <w:t xml:space="preserve">76. Обеспечение деятельности региональной</w:t>
      </w:r>
      <w:r>
        <w:rPr>
          <w:b w:val="0"/>
          <w:sz w:val="28"/>
          <w:szCs w:val="28"/>
          <w:highlight w:val="none"/>
        </w:rPr>
      </w:r>
      <w:r>
        <w:rPr>
          <w:b w:val="0"/>
          <w:sz w:val="28"/>
          <w:szCs w:val="28"/>
          <w:highlight w:val="none"/>
        </w:rPr>
      </w:r>
    </w:p>
    <w:p>
      <w:pPr>
        <w:pStyle w:val="1469"/>
        <w:numPr>
          <w:ilvl w:val="0"/>
          <w:numId w:val="35"/>
        </w:numPr>
        <w:rPr>
          <w:b w:val="0"/>
          <w:sz w:val="28"/>
          <w:szCs w:val="28"/>
          <w:highlight w:val="none"/>
        </w:rPr>
      </w:pPr>
      <w:r>
        <w:rPr>
          <w:b w:val="0"/>
          <w:sz w:val="28"/>
          <w:szCs w:val="28"/>
          <w:highlight w:val="none"/>
        </w:rPr>
        <w:t xml:space="preserve">тарифной комиссии Ставропольского края</w:t>
      </w:r>
      <w:r>
        <w:rPr>
          <w:b w:val="0"/>
          <w:sz w:val="28"/>
          <w:szCs w:val="28"/>
          <w:highlight w:val="none"/>
        </w:rPr>
      </w:r>
      <w:r>
        <w:rPr>
          <w:b w:val="0"/>
          <w:sz w:val="28"/>
          <w:szCs w:val="28"/>
          <w:highlight w:val="none"/>
        </w:rPr>
      </w:r>
    </w:p>
    <w:p>
      <w:pPr>
        <w:pStyle w:val="1469"/>
        <w:numPr>
          <w:ilvl w:val="0"/>
          <w:numId w:val="36"/>
        </w:num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452"/>
        <w:numPr>
          <w:ilvl w:val="0"/>
          <w:numId w:val="66"/>
        </w:numPr>
        <w:ind w:left="0" w:firstLine="709"/>
        <w:jc w:val="both"/>
        <w:tabs>
          <w:tab w:val="num" w:pos="0" w:leader="none"/>
          <w:tab w:val="clear" w:pos="432" w:leader="none"/>
        </w:tabs>
        <w:rPr>
          <w:highlight w:val="none"/>
        </w:rPr>
      </w:pPr>
      <w:r>
        <w:rPr>
          <w:sz w:val="28"/>
          <w:szCs w:val="28"/>
          <w:highlight w:val="none"/>
        </w:rPr>
        <w:t xml:space="preserve">Региональная тарифная комиссия Ставропольского края (далее для ц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лей настоящего раздела – комиссия) в соответствии с Положением о реги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нальной тарифной комиссии Ставропольского края, утвержденным пост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новлением Правительства Ставропольского края от 19 декабря 2011 г. </w:t>
      </w:r>
      <w:r>
        <w:rPr>
          <w:sz w:val="28"/>
          <w:szCs w:val="28"/>
          <w:highlight w:val="none"/>
        </w:rPr>
        <w:br/>
        <w:t xml:space="preserve">№ 495-п, является исполнительным органом Ставропольского края, осущес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вляющим государственное регулирование цен и тарифов на товары (услуги) в соответствии с законодательством Российской Федерации и законодател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ством Ставропольского края и региональный государственный контроль</w:t>
      </w:r>
      <w:r>
        <w:rPr>
          <w:sz w:val="28"/>
          <w:szCs w:val="28"/>
          <w:highlight w:val="none"/>
        </w:rPr>
        <w:t xml:space="preserve"> (надзор) за их применением хозяйствующими субъектами.</w:t>
      </w:r>
      <w:r>
        <w:rPr>
          <w:highlight w:val="none"/>
        </w:rPr>
      </w:r>
      <w:r>
        <w:rPr>
          <w:highlight w:val="none"/>
        </w:rPr>
      </w:r>
    </w:p>
    <w:p>
      <w:pPr>
        <w:pStyle w:val="1452"/>
        <w:numPr>
          <w:ilvl w:val="0"/>
          <w:numId w:val="66"/>
        </w:numPr>
        <w:ind w:left="0" w:firstLine="709"/>
        <w:jc w:val="both"/>
        <w:tabs>
          <w:tab w:val="num" w:pos="0" w:leader="none"/>
          <w:tab w:val="clear" w:pos="432" w:leader="none"/>
        </w:tabs>
        <w:rPr>
          <w:highlight w:val="none"/>
        </w:rPr>
      </w:pPr>
      <w:r>
        <w:rPr>
          <w:sz w:val="28"/>
          <w:szCs w:val="28"/>
          <w:highlight w:val="none"/>
        </w:rPr>
        <w:t xml:space="preserve">На обеспечение деятельности комиссии с учетом общих подходов предлагается направить в 2026 году 73 182,02 тыс. рублей, в 2027</w:t>
      </w:r>
      <w:r>
        <w:rPr>
          <w:sz w:val="28"/>
          <w:szCs w:val="28"/>
          <w:highlight w:val="none"/>
        </w:rPr>
        <w:t xml:space="preserve"> и </w:t>
      </w:r>
      <w:r>
        <w:rPr>
          <w:sz w:val="28"/>
          <w:szCs w:val="28"/>
          <w:highlight w:val="none"/>
        </w:rPr>
        <w:t xml:space="preserve">2028 г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дах </w:t>
      </w:r>
      <w:r>
        <w:rPr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по 76 289,35 тыс. рублей ежегодно. </w:t>
      </w:r>
      <w:r>
        <w:rPr>
          <w:highlight w:val="none"/>
        </w:rPr>
      </w:r>
      <w:r>
        <w:rPr>
          <w:highlight w:val="none"/>
        </w:rPr>
      </w:r>
    </w:p>
    <w:p>
      <w:pPr>
        <w:pStyle w:val="1452"/>
        <w:numPr>
          <w:ilvl w:val="0"/>
          <w:numId w:val="66"/>
        </w:numPr>
        <w:ind w:left="0" w:firstLine="709"/>
        <w:jc w:val="both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Предусмотренные в законопроекте объемы бюджетных ассигнований на 2026 год по сравнению с объемами на 2025 год, утвержденными Законом № 137-кз, увеличены на 9 059,91 тыс. рублей, по сравнению с объемами, </w:t>
      </w:r>
      <w:r>
        <w:rPr>
          <w:sz w:val="28"/>
          <w:szCs w:val="28"/>
          <w:highlight w:val="none"/>
        </w:rPr>
        <w:br/>
        <w:t xml:space="preserve">утвержденными на 2026 год, увеличены на 9 516,94 тыс. рублей,</w:t>
      </w:r>
      <w:r>
        <w:rPr>
          <w:sz w:val="28"/>
          <w:szCs w:val="28"/>
          <w:highlight w:val="none"/>
        </w:rPr>
        <w:t xml:space="preserve"> в 2027 году  увеличены на 12 624,27 тыс. рублей, в 2028 году равны объемам, предусмотренным законопроектом на 2027 год.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65"/>
        </w:numPr>
        <w:ind w:left="0" w:firstLine="709"/>
        <w:jc w:val="both"/>
        <w:tabs>
          <w:tab w:val="num" w:pos="0" w:leader="none"/>
          <w:tab w:val="clear" w:pos="43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Наряду с о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щими подходами на изменение объема бюджетных ассигнований в 2026 году пов</w:t>
      </w:r>
      <w:r>
        <w:rPr>
          <w:sz w:val="28"/>
          <w:szCs w:val="28"/>
          <w:highlight w:val="none"/>
        </w:rPr>
        <w:t xml:space="preserve">лияло увеличение расходов на матер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ально-техническое обеспечение комиссии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 </w:t>
      </w:r>
      <w:r>
        <w:rPr>
          <w:sz w:val="28"/>
          <w:szCs w:val="28"/>
          <w:highlight w:val="none"/>
        </w:rPr>
        <w:t xml:space="preserve">445,88 тыс. рублей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38"/>
        </w:numPr>
        <w:jc w:val="center"/>
        <w:rPr>
          <w:highlight w:val="none"/>
        </w:rPr>
      </w:pPr>
      <w:r>
        <w:rPr>
          <w:sz w:val="28"/>
          <w:szCs w:val="28"/>
          <w:highlight w:val="none"/>
        </w:rPr>
        <w:t xml:space="preserve">77. Обеспечение деятельности представительства Правительства </w:t>
      </w:r>
      <w:r>
        <w:rPr>
          <w:highlight w:val="none"/>
        </w:rPr>
      </w:r>
      <w:r>
        <w:rPr>
          <w:highlight w:val="none"/>
        </w:rPr>
      </w:r>
    </w:p>
    <w:p>
      <w:pPr>
        <w:pStyle w:val="1452"/>
        <w:numPr>
          <w:ilvl w:val="0"/>
          <w:numId w:val="38"/>
        </w:numPr>
        <w:jc w:val="center"/>
        <w:rPr>
          <w:highlight w:val="none"/>
        </w:rPr>
      </w:pPr>
      <w:r>
        <w:rPr>
          <w:sz w:val="28"/>
          <w:szCs w:val="28"/>
          <w:highlight w:val="none"/>
        </w:rPr>
        <w:t xml:space="preserve">Ставропольского края при Правительстве Российской Федерации</w:t>
      </w:r>
      <w:r>
        <w:rPr>
          <w:highlight w:val="none"/>
        </w:rPr>
      </w:r>
      <w:r>
        <w:rPr>
          <w:highlight w:val="none"/>
        </w:rPr>
      </w:r>
    </w:p>
    <w:p>
      <w:pPr>
        <w:pStyle w:val="1711"/>
        <w:keepNext w:val="0"/>
        <w:spacing w:line="233" w:lineRule="auto"/>
        <w:widowControl w:val="off"/>
        <w:tabs>
          <w:tab w:val="num" w:pos="432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452"/>
        <w:numPr>
          <w:ilvl w:val="1"/>
          <w:numId w:val="67"/>
        </w:numPr>
        <w:ind w:left="0" w:firstLine="709"/>
        <w:jc w:val="both"/>
        <w:spacing w:line="242" w:lineRule="auto"/>
        <w:tabs>
          <w:tab w:val="num" w:pos="0" w:leader="none"/>
          <w:tab w:val="clear" w:pos="576" w:leader="none"/>
        </w:tabs>
        <w:rPr>
          <w:highlight w:val="none"/>
        </w:rPr>
      </w:pPr>
      <w:r>
        <w:rPr>
          <w:sz w:val="28"/>
          <w:szCs w:val="28"/>
          <w:highlight w:val="none"/>
        </w:rPr>
        <w:t xml:space="preserve">Представительство Правительства Ставропольского края при Прав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тельстве Российской Федерации (далее для целей настоящего раздела – пре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ставительство) в соответствии с Положением о представительстве Прав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тельства Ставропольского края при Правительстве Российской Федерации, утвержденным постановлением Губернатора Ставропольского края </w:t>
      </w:r>
      <w:r>
        <w:rPr>
          <w:sz w:val="28"/>
          <w:szCs w:val="28"/>
          <w:highlight w:val="none"/>
        </w:rPr>
        <w:br/>
        <w:t xml:space="preserve">от 16 марта 2009 г. № 144, является государственным органом Ставропол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ского края, обеспечивающим взаимодействие Правительства Ставропольск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 края с Правительством Российской Федерации, иными федеральными г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сударственными органами.</w:t>
      </w:r>
      <w:r>
        <w:rPr>
          <w:highlight w:val="none"/>
        </w:rPr>
      </w:r>
      <w:r>
        <w:rPr>
          <w:highlight w:val="none"/>
        </w:rPr>
      </w:r>
    </w:p>
    <w:p>
      <w:pPr>
        <w:pStyle w:val="1473"/>
        <w:ind w:left="0" w:firstLine="709"/>
        <w:jc w:val="both"/>
        <w:spacing w:after="0" w:line="242" w:lineRule="auto"/>
        <w:rPr>
          <w:highlight w:val="none"/>
        </w:rPr>
      </w:pPr>
      <w:r>
        <w:rPr>
          <w:sz w:val="28"/>
          <w:szCs w:val="28"/>
          <w:highlight w:val="none"/>
        </w:rPr>
        <w:t xml:space="preserve">На обеспечение деятельности представительства с учетом общих по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ходов предлагается направить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2026 году 52 211,82 тыс. рублей,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2027 и 2028 годах – по 54 182,62 тыс. рублей ежегодно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after="0" w:afterAutospacing="0" w:line="242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Предусмотренные в законопроекте объемы бюджетных ассигнований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на 2026 год по сравнению с объемами на 2025-2026 год, утвержденными Законом № 137-кз, увеличены на 5 555,42 тыс. рублей,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2027 год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сравнению с объемами, утвержденными Законом № 137-кз,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увели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чены на </w:t>
        <w:br/>
        <w:t xml:space="preserve">7 526,22 тыс. рублей,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2028 год равны объемам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предусмо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ренным законопроектом на 2027 год.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452"/>
        <w:numPr>
          <w:ilvl w:val="0"/>
          <w:numId w:val="38"/>
        </w:numPr>
        <w:ind w:left="0" w:firstLine="709"/>
        <w:jc w:val="both"/>
        <w:spacing w:line="242" w:lineRule="auto"/>
        <w:rPr>
          <w:spacing w:val="-4"/>
          <w:sz w:val="28"/>
          <w:szCs w:val="28"/>
          <w:highlight w:val="none"/>
        </w:rPr>
      </w:pPr>
      <w:r>
        <w:rPr>
          <w:spacing w:val="-4"/>
          <w:sz w:val="24"/>
          <w:szCs w:val="24"/>
          <w:highlight w:val="none"/>
        </w:rPr>
      </w: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pStyle w:val="1711"/>
        <w:numPr>
          <w:ilvl w:val="0"/>
          <w:numId w:val="1"/>
        </w:numPr>
        <w:keepNext w:val="0"/>
        <w:spacing w:line="242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 w:val="0"/>
          <w:bCs/>
          <w:sz w:val="28"/>
          <w:szCs w:val="28"/>
          <w:highlight w:val="none"/>
        </w:rPr>
        <w:t xml:space="preserve">78. Обеспечение деятельности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711"/>
        <w:numPr>
          <w:ilvl w:val="0"/>
          <w:numId w:val="1"/>
        </w:numPr>
        <w:keepNext w:val="0"/>
        <w:spacing w:line="242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 w:val="0"/>
          <w:bCs/>
          <w:sz w:val="28"/>
          <w:szCs w:val="28"/>
          <w:highlight w:val="none"/>
        </w:rPr>
        <w:t xml:space="preserve">Контрольно-счетной палаты Ставропольского края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452"/>
        <w:numPr>
          <w:ilvl w:val="0"/>
          <w:numId w:val="1"/>
        </w:numPr>
        <w:jc w:val="center"/>
        <w:spacing w:line="24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68"/>
        </w:numPr>
        <w:ind w:left="0" w:firstLine="709"/>
        <w:jc w:val="both"/>
        <w:spacing w:after="0" w:afterAutospacing="0" w:line="242" w:lineRule="auto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Контрольно-счетная палата Ставропольского края (далее для целей настоящего раздела – Контрольно-счетная палата) в соответствии с Законом Ставропольского края от 28 декабря 2011 г. № 102-кз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 Контрольно-счетной палате Ставропольского края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является постоянно действующим органом внешнего государственного финансового контроля. </w:t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pStyle w:val="1452"/>
        <w:numPr>
          <w:ilvl w:val="0"/>
          <w:numId w:val="68"/>
        </w:numPr>
        <w:ind w:left="0" w:firstLine="709"/>
        <w:jc w:val="both"/>
        <w:spacing w:after="0" w:afterAutospacing="0" w:line="242" w:lineRule="auto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 обеспечение деятельности Контрольно-счетной палаты с учетом общих подходов предлагается направить в 2026 году 195 865,26 тыс. рублей, в 2027 и 2028 годах – по 203 256,26 тыс. рублей ежегодно.</w:t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pStyle w:val="1452"/>
        <w:numPr>
          <w:ilvl w:val="0"/>
          <w:numId w:val="68"/>
        </w:numPr>
        <w:ind w:left="0" w:firstLine="709"/>
        <w:jc w:val="both"/>
        <w:spacing w:after="0" w:afterAutospacing="0" w:line="242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Предусмотренные в законопроекте объемы бюджетных ассигнований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br/>
        <w:t xml:space="preserve">на 2026 год по сравнению с объемами на 2025 год, утвержденными Законом № 137-кз, увеличены на 26 827,99 тыс. рублей, по сравнению с объемами, утвержденными на 2026 год, увелич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ены на 29 860,46 тыс. рублей,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br/>
        <w:t xml:space="preserve">на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2027 год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по сравнению с объемами, утвержденными Законом № 137-кз,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увели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чены на 37 251,46 тыс. рублей, на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2028 год равны объемам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предусмо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ренным законопроектом на 2027 год.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452"/>
        <w:numPr>
          <w:ilvl w:val="0"/>
          <w:numId w:val="68"/>
        </w:numPr>
        <w:ind w:left="0" w:firstLine="709"/>
        <w:jc w:val="both"/>
        <w:spacing w:after="0" w:afterAutospacing="0" w:line="242" w:lineRule="auto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Наряду с общими подходами к форм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рованию законопроекта на изменение расходов в 2026 году повлияло увел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чение объема бюджетных ассигнований на обеспечение деятельности Ко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трольно-счетной палаты в сумме 3 648,17 тыс. рублей.</w:t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jc w:val="both"/>
        <w:spacing w:after="0" w:afterAutospacing="0" w:line="242" w:lineRule="auto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jc w:val="both"/>
        <w:spacing w:after="0" w:afterAutospacing="0" w:line="242" w:lineRule="auto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jc w:val="both"/>
        <w:spacing w:after="0" w:afterAutospacing="0" w:line="242" w:lineRule="auto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jc w:val="both"/>
        <w:spacing w:after="0" w:afterAutospacing="0" w:line="242" w:lineRule="auto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jc w:val="both"/>
        <w:spacing w:after="0" w:afterAutospacing="0" w:line="242" w:lineRule="auto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pStyle w:val="1450"/>
        <w:numPr>
          <w:ilvl w:val="0"/>
          <w:numId w:val="40"/>
        </w:numPr>
        <w:ind w:left="0" w:firstLine="0"/>
        <w:jc w:val="center"/>
        <w:spacing w:after="0" w:line="228" w:lineRule="auto"/>
        <w:tabs>
          <w:tab w:val="num" w:pos="0" w:leader="none"/>
          <w:tab w:val="clear" w:pos="432" w:leader="none"/>
        </w:tabs>
        <w:rPr>
          <w:highlight w:val="none"/>
        </w:rPr>
      </w:pPr>
      <w:r>
        <w:rPr>
          <w:sz w:val="28"/>
          <w:szCs w:val="28"/>
          <w:highlight w:val="none"/>
        </w:rPr>
        <w:t xml:space="preserve">79. Обеспечение деятельности</w:t>
      </w:r>
      <w:r>
        <w:rPr>
          <w:highlight w:val="none"/>
        </w:rPr>
      </w:r>
      <w:r>
        <w:rPr>
          <w:highlight w:val="none"/>
        </w:rPr>
      </w:r>
    </w:p>
    <w:p>
      <w:pPr>
        <w:pStyle w:val="1450"/>
        <w:numPr>
          <w:ilvl w:val="0"/>
          <w:numId w:val="40"/>
        </w:numPr>
        <w:ind w:left="0" w:firstLine="0"/>
        <w:jc w:val="center"/>
        <w:spacing w:after="0" w:line="228" w:lineRule="auto"/>
        <w:tabs>
          <w:tab w:val="num" w:pos="0" w:leader="none"/>
          <w:tab w:val="clear" w:pos="432" w:leader="none"/>
        </w:tabs>
        <w:rPr>
          <w:highlight w:val="none"/>
        </w:rPr>
      </w:pPr>
      <w:r>
        <w:rPr>
          <w:sz w:val="28"/>
          <w:szCs w:val="28"/>
          <w:highlight w:val="none"/>
        </w:rPr>
        <w:t xml:space="preserve">комитета Ставропольского края по делам архивов</w:t>
      </w:r>
      <w:r>
        <w:rPr>
          <w:highlight w:val="none"/>
        </w:rPr>
      </w:r>
      <w:r>
        <w:rPr>
          <w:highlight w:val="none"/>
        </w:rPr>
      </w:r>
    </w:p>
    <w:p>
      <w:pPr>
        <w:pStyle w:val="1469"/>
        <w:tabs>
          <w:tab w:val="num" w:pos="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bCs/>
          <w:sz w:val="28"/>
          <w:szCs w:val="28"/>
          <w:highlight w:val="none"/>
        </w:rPr>
        <w:t xml:space="preserve">Комитет Ставропольского края по делам архивов (далее для целей н</w:t>
      </w:r>
      <w:r>
        <w:rPr>
          <w:bCs/>
          <w:sz w:val="28"/>
          <w:szCs w:val="28"/>
          <w:highlight w:val="none"/>
        </w:rPr>
        <w:t xml:space="preserve">а</w:t>
      </w:r>
      <w:r>
        <w:rPr>
          <w:bCs/>
          <w:sz w:val="28"/>
          <w:szCs w:val="28"/>
          <w:highlight w:val="none"/>
        </w:rPr>
        <w:t xml:space="preserve">стоящего раздела – комитет) </w:t>
      </w:r>
      <w:r>
        <w:rPr>
          <w:sz w:val="28"/>
          <w:szCs w:val="28"/>
          <w:highlight w:val="none"/>
        </w:rPr>
        <w:t xml:space="preserve"> в соответствии с Положением о к</w:t>
      </w:r>
      <w:r>
        <w:rPr>
          <w:bCs/>
          <w:sz w:val="28"/>
          <w:szCs w:val="28"/>
          <w:highlight w:val="none"/>
        </w:rPr>
        <w:t xml:space="preserve">омитете Ста</w:t>
      </w:r>
      <w:r>
        <w:rPr>
          <w:bCs/>
          <w:sz w:val="28"/>
          <w:szCs w:val="28"/>
          <w:highlight w:val="none"/>
        </w:rPr>
        <w:t xml:space="preserve">в</w:t>
      </w:r>
      <w:r>
        <w:rPr>
          <w:bCs/>
          <w:sz w:val="28"/>
          <w:szCs w:val="28"/>
          <w:highlight w:val="none"/>
        </w:rPr>
        <w:t xml:space="preserve">ропольского края по делам архивов</w:t>
      </w:r>
      <w:r>
        <w:rPr>
          <w:sz w:val="28"/>
          <w:szCs w:val="28"/>
          <w:highlight w:val="none"/>
        </w:rPr>
        <w:t xml:space="preserve">, утвержденным постановлением Прав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тельства Ставропольского края от 20 августа 2013 г. № 314-п, является и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полнительным органом Ставропольского края, в пределах своей компетенции осуществляющим государственное управление и нормативно-правовое рег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лирование в области архивного дела на территории Ставропольского края.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bCs/>
          <w:sz w:val="28"/>
          <w:szCs w:val="28"/>
          <w:highlight w:val="none"/>
        </w:rPr>
        <w:t xml:space="preserve">На обеспечение деятельности комитета с учетом общих подходов предлагается направить в 2026 году 143 115,71 тыс. рублей, </w:t>
      </w:r>
      <w:r>
        <w:rPr>
          <w:spacing w:val="-4"/>
          <w:sz w:val="28"/>
          <w:szCs w:val="28"/>
          <w:highlight w:val="none"/>
        </w:rPr>
        <w:t xml:space="preserve">в 2027</w:t>
      </w:r>
      <w:r>
        <w:rPr>
          <w:spacing w:val="-4"/>
          <w:sz w:val="28"/>
          <w:szCs w:val="28"/>
          <w:highlight w:val="none"/>
        </w:rPr>
        <w:t xml:space="preserve"> и </w:t>
      </w:r>
      <w:r>
        <w:rPr>
          <w:spacing w:val="-4"/>
          <w:sz w:val="28"/>
          <w:szCs w:val="28"/>
          <w:highlight w:val="none"/>
        </w:rPr>
        <w:t xml:space="preserve">2028 г</w:t>
      </w:r>
      <w:r>
        <w:rPr>
          <w:spacing w:val="-4"/>
          <w:sz w:val="28"/>
          <w:szCs w:val="28"/>
          <w:highlight w:val="none"/>
        </w:rPr>
        <w:t xml:space="preserve">о</w:t>
      </w:r>
      <w:r>
        <w:rPr>
          <w:spacing w:val="-4"/>
          <w:sz w:val="28"/>
          <w:szCs w:val="28"/>
          <w:highlight w:val="none"/>
        </w:rPr>
        <w:t xml:space="preserve">дах </w:t>
      </w:r>
      <w:r>
        <w:rPr>
          <w:spacing w:val="-4"/>
          <w:sz w:val="28"/>
          <w:szCs w:val="28"/>
          <w:highlight w:val="none"/>
        </w:rPr>
        <w:t xml:space="preserve">– </w:t>
      </w:r>
      <w:r>
        <w:rPr>
          <w:bCs/>
          <w:sz w:val="28"/>
          <w:szCs w:val="28"/>
          <w:highlight w:val="none"/>
        </w:rPr>
        <w:t xml:space="preserve">по 147 356,47 тыс. рублей</w:t>
      </w:r>
      <w:r>
        <w:rPr>
          <w:spacing w:val="-4"/>
          <w:sz w:val="28"/>
          <w:szCs w:val="28"/>
          <w:highlight w:val="none"/>
        </w:rPr>
        <w:t xml:space="preserve"> ежегодно</w:t>
      </w:r>
      <w:r>
        <w:rPr>
          <w:bCs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1452"/>
        <w:numPr>
          <w:ilvl w:val="0"/>
          <w:numId w:val="69"/>
        </w:numPr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  <w:highlight w:val="none"/>
        </w:rPr>
        <w:br/>
        <w:t xml:space="preserve">на 2026 год по сравнению с объемами на 2025 год, утвержденными Законом № 137-кз, увеличены на 4 448,94 тыс. рублей, по сравнению с объемами, утвержденными на 2026 год, увелич</w:t>
      </w:r>
      <w:r>
        <w:rPr>
          <w:sz w:val="28"/>
          <w:szCs w:val="28"/>
          <w:highlight w:val="none"/>
        </w:rPr>
        <w:t xml:space="preserve">ены на 16 880,13 тыс. рублей, </w:t>
      </w:r>
      <w:r>
        <w:rPr>
          <w:sz w:val="28"/>
          <w:szCs w:val="28"/>
          <w:highlight w:val="none"/>
        </w:rPr>
        <w:br/>
        <w:t xml:space="preserve">на</w:t>
      </w:r>
      <w:r>
        <w:rPr>
          <w:sz w:val="28"/>
          <w:szCs w:val="28"/>
          <w:highlight w:val="none"/>
        </w:rPr>
        <w:t xml:space="preserve"> 2027 год</w:t>
      </w:r>
      <w:r>
        <w:rPr>
          <w:sz w:val="28"/>
          <w:szCs w:val="28"/>
          <w:highlight w:val="none"/>
        </w:rPr>
        <w:t xml:space="preserve"> по сравнению с объемами, утвержденными Законом № 137-кз,</w:t>
      </w:r>
      <w:r>
        <w:rPr>
          <w:sz w:val="28"/>
          <w:szCs w:val="28"/>
          <w:highlight w:val="none"/>
        </w:rPr>
        <w:t xml:space="preserve"> увели</w:t>
      </w:r>
      <w:r>
        <w:rPr>
          <w:sz w:val="28"/>
          <w:szCs w:val="28"/>
          <w:highlight w:val="none"/>
        </w:rPr>
        <w:t xml:space="preserve">чены на 21 120,89 тыс. рублей, на</w:t>
      </w:r>
      <w:r>
        <w:rPr>
          <w:sz w:val="28"/>
          <w:szCs w:val="28"/>
          <w:highlight w:val="none"/>
        </w:rPr>
        <w:t xml:space="preserve"> 2028 год равны объемам</w:t>
      </w:r>
      <w:r>
        <w:rPr>
          <w:sz w:val="28"/>
          <w:szCs w:val="28"/>
          <w:highlight w:val="none"/>
        </w:rPr>
        <w:t xml:space="preserve">, предусмо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ренным законопроектом на 2027 год.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52"/>
        <w:numPr>
          <w:ilvl w:val="0"/>
          <w:numId w:val="69"/>
        </w:numPr>
        <w:ind w:left="0" w:firstLine="709"/>
        <w:jc w:val="both"/>
        <w:rPr>
          <w:b w:val="0"/>
          <w:bCs w:val="0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Наряду с общими подходами к формированию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законопроекта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изм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нение расходов в 2026 году повлияло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увеличение</w:t>
      </w:r>
      <w:r>
        <w:rPr>
          <w:sz w:val="28"/>
          <w:szCs w:val="28"/>
          <w:highlight w:val="none"/>
        </w:rPr>
        <w:t xml:space="preserve"> расходов на</w:t>
      </w:r>
      <w:r>
        <w:rPr>
          <w:sz w:val="28"/>
          <w:szCs w:val="28"/>
          <w:highlight w:val="none"/>
        </w:rPr>
        <w:t xml:space="preserve"> материально-техническое обеспечение </w:t>
      </w:r>
      <w:r>
        <w:rPr>
          <w:sz w:val="28"/>
          <w:szCs w:val="28"/>
          <w:highlight w:val="none"/>
        </w:rPr>
        <w:t xml:space="preserve">комитета и </w:t>
      </w:r>
      <w:r>
        <w:rPr>
          <w:sz w:val="28"/>
          <w:szCs w:val="28"/>
          <w:highlight w:val="none"/>
        </w:rPr>
        <w:t xml:space="preserve">подведомственных</w:t>
      </w:r>
      <w:r>
        <w:rPr>
          <w:sz w:val="28"/>
          <w:szCs w:val="28"/>
          <w:highlight w:val="none"/>
        </w:rPr>
        <w:t xml:space="preserve"> ему государственных казенных учреждений </w:t>
      </w:r>
      <w:r>
        <w:rPr>
          <w:sz w:val="28"/>
          <w:szCs w:val="28"/>
          <w:highlight w:val="none"/>
        </w:rPr>
        <w:t xml:space="preserve">в сумме </w:t>
      </w:r>
      <w:r>
        <w:rPr>
          <w:sz w:val="28"/>
          <w:szCs w:val="28"/>
          <w:highlight w:val="none"/>
        </w:rPr>
        <w:t xml:space="preserve">1 135,19 тыс. рублей</w:t>
      </w:r>
      <w:r>
        <w:rPr>
          <w:sz w:val="28"/>
          <w:szCs w:val="28"/>
          <w:highlight w:val="none"/>
        </w:rPr>
        <w:t xml:space="preserve">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1452"/>
        <w:numPr>
          <w:ilvl w:val="0"/>
          <w:numId w:val="40"/>
        </w:numPr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469"/>
        <w:numPr>
          <w:ilvl w:val="0"/>
          <w:numId w:val="39"/>
        </w:numPr>
        <w:rPr>
          <w:b w:val="0"/>
          <w:sz w:val="28"/>
          <w:szCs w:val="28"/>
          <w:highlight w:val="none"/>
        </w:rPr>
      </w:pPr>
      <w:r>
        <w:rPr>
          <w:b w:val="0"/>
          <w:sz w:val="28"/>
          <w:szCs w:val="28"/>
          <w:highlight w:val="none"/>
        </w:rPr>
        <w:t xml:space="preserve">80. Обеспечение деятельности управления записи </w:t>
      </w:r>
      <w:r>
        <w:rPr>
          <w:b w:val="0"/>
          <w:sz w:val="28"/>
          <w:szCs w:val="28"/>
          <w:highlight w:val="none"/>
        </w:rPr>
      </w:r>
      <w:r>
        <w:rPr>
          <w:b w:val="0"/>
          <w:sz w:val="28"/>
          <w:szCs w:val="28"/>
          <w:highlight w:val="none"/>
        </w:rPr>
      </w:r>
    </w:p>
    <w:p>
      <w:pPr>
        <w:pStyle w:val="1469"/>
        <w:numPr>
          <w:ilvl w:val="0"/>
          <w:numId w:val="39"/>
        </w:numPr>
        <w:rPr>
          <w:b w:val="0"/>
          <w:sz w:val="28"/>
          <w:szCs w:val="28"/>
          <w:highlight w:val="none"/>
        </w:rPr>
      </w:pPr>
      <w:r>
        <w:rPr>
          <w:b w:val="0"/>
          <w:sz w:val="28"/>
          <w:szCs w:val="28"/>
          <w:highlight w:val="none"/>
        </w:rPr>
        <w:t xml:space="preserve">актов гражданского состояния Ставропольского края </w:t>
      </w:r>
      <w:r>
        <w:rPr>
          <w:b w:val="0"/>
          <w:sz w:val="28"/>
          <w:szCs w:val="28"/>
          <w:highlight w:val="none"/>
        </w:rPr>
      </w:r>
      <w:r>
        <w:rPr>
          <w:b w:val="0"/>
          <w:sz w:val="28"/>
          <w:szCs w:val="28"/>
          <w:highlight w:val="none"/>
        </w:rPr>
      </w:r>
    </w:p>
    <w:p>
      <w:pPr>
        <w:pStyle w:val="1452"/>
        <w:numPr>
          <w:ilvl w:val="0"/>
          <w:numId w:val="39"/>
        </w:numPr>
        <w:jc w:val="both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</w:p>
    <w:p>
      <w:pPr>
        <w:pStyle w:val="1452"/>
        <w:numPr>
          <w:ilvl w:val="0"/>
          <w:numId w:val="70"/>
        </w:numPr>
        <w:ind w:left="0"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Управление записи актов гражданского состояния Ставропольского края (далее для целей настоящего раздела – управление) в соответствии с Положением об управлении записи актов гражданского состояния Ставр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польского края, утвержденным постановлением Губернатора Ставропольск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 края от 28 декабря 2012 г. № 895, является исполнительным </w:t>
      </w:r>
      <w:r>
        <w:rPr>
          <w:sz w:val="28"/>
          <w:szCs w:val="28"/>
          <w:highlight w:val="none"/>
        </w:rPr>
        <w:t xml:space="preserve">органом</w:t>
      </w:r>
      <w:r>
        <w:rPr>
          <w:sz w:val="28"/>
          <w:szCs w:val="28"/>
          <w:highlight w:val="none"/>
        </w:rPr>
        <w:t xml:space="preserve"> Ставропольского края, осуществляющим государственное управление в сфере организации деятельности по государственной регистрации актов гражданского состояния на территории Ставропольского края.</w:t>
      </w:r>
      <w:r>
        <w:rPr>
          <w:highlight w:val="none"/>
        </w:rPr>
      </w:r>
      <w:r>
        <w:rPr>
          <w:highlight w:val="none"/>
        </w:rPr>
      </w:r>
    </w:p>
    <w:p>
      <w:pPr>
        <w:pStyle w:val="1452"/>
        <w:numPr>
          <w:ilvl w:val="0"/>
          <w:numId w:val="70"/>
        </w:numPr>
        <w:ind w:left="0"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На обеспечение деятельности управления с учетом общих подходов предлагается направить в 2026 году 338 092,72 тыс. рублей, в 2027 году – </w:t>
        <w:br/>
        <w:t xml:space="preserve">348 546,74 тыс. рублей, </w:t>
      </w: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2028 году – 361 151,84 тыс. рублей. </w:t>
      </w:r>
      <w:r>
        <w:rPr>
          <w:highlight w:val="none"/>
        </w:rPr>
      </w:r>
      <w:r>
        <w:rPr>
          <w:highlight w:val="none"/>
        </w:rPr>
      </w:r>
    </w:p>
    <w:p>
      <w:pPr>
        <w:pStyle w:val="1452"/>
        <w:numPr>
          <w:ilvl w:val="0"/>
          <w:numId w:val="70"/>
        </w:numPr>
        <w:ind w:left="0"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Предусмотренные в законопроекте объемы бюджетных ассигнований на 2026 год по сравнению с объемами на 2025</w:t>
      </w:r>
      <w:r>
        <w:rPr>
          <w:sz w:val="28"/>
          <w:szCs w:val="28"/>
          <w:highlight w:val="none"/>
        </w:rPr>
        <w:t xml:space="preserve"> год, утвержденными Законом № </w:t>
      </w:r>
      <w:r>
        <w:rPr>
          <w:sz w:val="28"/>
          <w:szCs w:val="28"/>
          <w:highlight w:val="none"/>
        </w:rPr>
        <w:t xml:space="preserve">137</w:t>
      </w:r>
      <w:r>
        <w:rPr>
          <w:sz w:val="28"/>
          <w:szCs w:val="28"/>
          <w:highlight w:val="none"/>
        </w:rPr>
        <w:t xml:space="preserve">-кз, увеличены на 41 249,40 тыс. рублей, по сравнению с объемами, утвержденными на 2026 год, увеличены на 43 993,67 тыс. рублей,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на</w:t>
      </w:r>
      <w:r>
        <w:rPr>
          <w:sz w:val="28"/>
          <w:szCs w:val="28"/>
          <w:highlight w:val="none"/>
        </w:rPr>
        <w:t xml:space="preserve"> 2027 год </w:t>
      </w:r>
      <w:r>
        <w:rPr>
          <w:sz w:val="28"/>
          <w:szCs w:val="28"/>
          <w:highlight w:val="none"/>
        </w:rPr>
        <w:t xml:space="preserve">по сравнению с объемами, утвержденными Законом № 137-кз, </w:t>
      </w:r>
      <w:r>
        <w:rPr>
          <w:sz w:val="28"/>
          <w:szCs w:val="28"/>
          <w:highlight w:val="none"/>
        </w:rPr>
        <w:t xml:space="preserve">увеличены на 57 474,24 тыс. рублей, </w:t>
      </w:r>
      <w:r>
        <w:rPr>
          <w:sz w:val="28"/>
          <w:szCs w:val="28"/>
          <w:highlight w:val="none"/>
        </w:rPr>
        <w:t xml:space="preserve">на</w:t>
      </w:r>
      <w:r>
        <w:rPr>
          <w:sz w:val="28"/>
          <w:szCs w:val="28"/>
          <w:highlight w:val="none"/>
        </w:rPr>
        <w:t xml:space="preserve"> 2028 год</w:t>
      </w:r>
      <w:r>
        <w:rPr>
          <w:sz w:val="28"/>
          <w:szCs w:val="28"/>
          <w:highlight w:val="none"/>
        </w:rPr>
        <w:t xml:space="preserve"> по сравнению</w:t>
      </w:r>
      <w:r>
        <w:rPr>
          <w:sz w:val="28"/>
          <w:szCs w:val="28"/>
          <w:highlight w:val="none"/>
        </w:rPr>
        <w:t xml:space="preserve"> с объемами, предусмотренными законопроектом на 2027 год,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увеличены</w:t>
      </w:r>
      <w:r>
        <w:rPr>
          <w:sz w:val="28"/>
          <w:szCs w:val="28"/>
          <w:highlight w:val="none"/>
        </w:rPr>
        <w:t xml:space="preserve"> на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12</w:t>
      </w:r>
      <w:r>
        <w:rPr>
          <w:sz w:val="28"/>
          <w:szCs w:val="28"/>
          <w:highlight w:val="none"/>
        </w:rPr>
        <w:t xml:space="preserve"> 605,10</w:t>
      </w:r>
      <w:r>
        <w:rPr>
          <w:sz w:val="28"/>
          <w:szCs w:val="28"/>
          <w:highlight w:val="none"/>
        </w:rPr>
        <w:t xml:space="preserve"> тыс. рублей. </w:t>
      </w:r>
      <w:r>
        <w:rPr>
          <w:highlight w:val="none"/>
        </w:rPr>
      </w:r>
      <w:r>
        <w:rPr>
          <w:highlight w:val="none"/>
        </w:rPr>
      </w:r>
    </w:p>
    <w:p>
      <w:pPr>
        <w:pStyle w:val="1452"/>
        <w:numPr>
          <w:ilvl w:val="0"/>
          <w:numId w:val="70"/>
        </w:numPr>
        <w:ind w:left="0" w:firstLine="709"/>
        <w:jc w:val="both"/>
        <w:rPr>
          <w:b w:val="0"/>
          <w:bCs w:val="0"/>
          <w:spacing w:val="-2"/>
          <w:highlight w:val="none"/>
        </w:rPr>
      </w:pPr>
      <w:r>
        <w:rPr>
          <w:sz w:val="28"/>
          <w:szCs w:val="28"/>
          <w:highlight w:val="none"/>
        </w:rPr>
        <w:t xml:space="preserve">Полномочия на государственную регистрацию актов гражданского с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стояния согласно Федеральному закону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Об актах гражданского состояния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являются полномочиями Российской Федерации, которые передаются орг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нам государственной власти субъектов Российской Федерации, их финанс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рование осуществляется за счет субвенций из федерального бюджета. Объем субвенции Ставропольскому краю на осуществление указанных полномочий предусмотрен в 2026 году в сумме 281 985,70 тыс. рублей, в 2027 </w:t>
      </w:r>
      <w:r>
        <w:rPr>
          <w:sz w:val="28"/>
          <w:szCs w:val="28"/>
          <w:highlight w:val="none"/>
        </w:rPr>
        <w:t xml:space="preserve">году – </w:t>
        <w:br/>
        <w:t xml:space="preserve">293 148,40 тыс. рублей, </w:t>
      </w: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2028 году – 305 753,50 тыс. рублей. </w:t>
      </w:r>
      <w:r>
        <w:rPr>
          <w:b w:val="0"/>
          <w:bCs w:val="0"/>
          <w:spacing w:val="-2"/>
          <w:highlight w:val="none"/>
        </w:rPr>
      </w:r>
      <w:r>
        <w:rPr>
          <w:b w:val="0"/>
          <w:bCs w:val="0"/>
          <w:spacing w:val="-2"/>
          <w:highlight w:val="none"/>
        </w:rPr>
      </w:r>
    </w:p>
    <w:p>
      <w:pPr>
        <w:pStyle w:val="1713"/>
        <w:widowControl w:val="off"/>
        <w:tabs>
          <w:tab w:val="left" w:pos="708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450"/>
        <w:numPr>
          <w:ilvl w:val="0"/>
          <w:numId w:val="1"/>
        </w:numPr>
        <w:ind w:left="0" w:firstLine="0"/>
        <w:jc w:val="center"/>
        <w:spacing w:after="0" w:line="228" w:lineRule="auto"/>
        <w:tabs>
          <w:tab w:val="num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98. Реализация функций иных государственных органов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По данному разделу предусмотрены расходы краевого бюджета, направленные на реализацию непрограммных мероприятий в 2026 году в сумме </w:t>
      </w:r>
      <w:r>
        <w:rPr>
          <w:sz w:val="28"/>
          <w:szCs w:val="28"/>
          <w:highlight w:val="none"/>
        </w:rPr>
        <w:t xml:space="preserve">7 955 636,05</w:t>
      </w:r>
      <w:r>
        <w:rPr>
          <w:color w:val="000000"/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тыс. рублей, в 2026 году –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9 480 874,65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рублей, </w:t>
      </w:r>
      <w:r>
        <w:rPr>
          <w:sz w:val="28"/>
          <w:szCs w:val="28"/>
          <w:highlight w:val="none"/>
        </w:rPr>
        <w:br/>
        <w:t xml:space="preserve">в 2028 году – </w:t>
      </w:r>
      <w:r>
        <w:rPr>
          <w:sz w:val="28"/>
          <w:szCs w:val="28"/>
          <w:highlight w:val="none"/>
        </w:rPr>
        <w:t xml:space="preserve">14 965 314,63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 рублей, в том числе по следующим направл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ниям расходов: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4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расходы, связанные с общегосударственным управлением</w:t>
      </w:r>
      <w:r>
        <w:rPr>
          <w:sz w:val="28"/>
          <w:szCs w:val="28"/>
          <w:highlight w:val="none"/>
        </w:rPr>
        <w:t xml:space="preserve"> в 2026 и 2027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13 437,85</w:t>
      </w:r>
      <w:r>
        <w:rPr>
          <w:sz w:val="28"/>
          <w:szCs w:val="28"/>
          <w:highlight w:val="none"/>
        </w:rPr>
        <w:t xml:space="preserve"> тыс. рублей </w:t>
      </w:r>
      <w:r>
        <w:rPr>
          <w:sz w:val="28"/>
          <w:szCs w:val="28"/>
          <w:highlight w:val="none"/>
        </w:rPr>
        <w:t xml:space="preserve">ежегодно,</w:t>
      </w:r>
      <w:r>
        <w:rPr>
          <w:sz w:val="28"/>
          <w:szCs w:val="28"/>
          <w:highlight w:val="none"/>
        </w:rPr>
        <w:t xml:space="preserve"> в 2028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  <w:br/>
        <w:t xml:space="preserve">13 437,86 тыс. </w:t>
      </w:r>
      <w:r>
        <w:rPr>
          <w:sz w:val="28"/>
          <w:szCs w:val="28"/>
          <w:highlight w:val="none"/>
        </w:rPr>
        <w:t xml:space="preserve">рублей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гарантий лиц, замещающих государственные должности, и государственных гражданских служащих в соответствии с законодател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ством Ставропольского края в 2026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30 235,27 тыс. рублей</w:t>
      </w:r>
      <w:r>
        <w:rPr>
          <w:sz w:val="28"/>
          <w:szCs w:val="28"/>
          <w:highlight w:val="none"/>
        </w:rPr>
        <w:t xml:space="preserve">, в </w:t>
      </w:r>
      <w:r>
        <w:rPr>
          <w:sz w:val="28"/>
          <w:szCs w:val="28"/>
          <w:highlight w:val="none"/>
        </w:rPr>
        <w:t xml:space="preserve">2027 и 2028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31 675,04</w:t>
      </w:r>
      <w:r>
        <w:rPr>
          <w:sz w:val="28"/>
          <w:szCs w:val="28"/>
          <w:highlight w:val="none"/>
        </w:rPr>
        <w:t xml:space="preserve">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обеспечение расходов, связанных с изменением функций и полномочий главных распорядителей (распорядителей) бюджетных средств в 2026-</w:t>
      </w:r>
      <w:r>
        <w:rPr>
          <w:sz w:val="28"/>
          <w:szCs w:val="28"/>
          <w:highlight w:val="none"/>
        </w:rPr>
        <w:br/>
        <w:t xml:space="preserve">2028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10 381,75</w:t>
      </w:r>
      <w:r>
        <w:rPr>
          <w:sz w:val="28"/>
          <w:szCs w:val="28"/>
          <w:highlight w:val="none"/>
        </w:rPr>
        <w:t xml:space="preserve">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повышение </w:t>
      </w:r>
      <w:r>
        <w:rPr>
          <w:sz w:val="28"/>
          <w:szCs w:val="28"/>
          <w:highlight w:val="none"/>
        </w:rPr>
        <w:t xml:space="preserve">оплаты труда работников государственных учреждений Ставропольского края</w:t>
      </w:r>
      <w:r>
        <w:rPr>
          <w:sz w:val="28"/>
          <w:szCs w:val="28"/>
          <w:highlight w:val="none"/>
        </w:rPr>
        <w:t xml:space="preserve"> и муниципальных учреждений муниципальных обр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зований Ставропольского края в 2027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7 161 506,68</w:t>
      </w:r>
      <w:r>
        <w:rPr>
          <w:sz w:val="28"/>
          <w:szCs w:val="28"/>
          <w:highlight w:val="none"/>
        </w:rPr>
        <w:t xml:space="preserve"> тыс. рублей, </w:t>
        <w:br/>
        <w:t xml:space="preserve">в 2028 году – </w:t>
      </w:r>
      <w:r>
        <w:rPr>
          <w:sz w:val="28"/>
          <w:szCs w:val="28"/>
          <w:highlight w:val="none"/>
        </w:rPr>
        <w:t xml:space="preserve">11 606 261,85</w:t>
      </w:r>
      <w:r>
        <w:rPr>
          <w:sz w:val="28"/>
          <w:szCs w:val="28"/>
          <w:highlight w:val="none"/>
        </w:rPr>
        <w:t xml:space="preserve"> тыс. рублей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резервный фонд Правительства Ставропольского края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7 011 751,52</w:t>
      </w:r>
      <w:r>
        <w:rPr>
          <w:sz w:val="28"/>
          <w:szCs w:val="28"/>
          <w:highlight w:val="none"/>
        </w:rPr>
        <w:t xml:space="preserve"> тыс. рублей, в 2026</w:t>
      </w:r>
      <w:r>
        <w:rPr>
          <w:sz w:val="28"/>
          <w:szCs w:val="28"/>
          <w:highlight w:val="none"/>
        </w:rPr>
        <w:t xml:space="preserve"> году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2 000 000</w:t>
      </w:r>
      <w:r>
        <w:rPr>
          <w:sz w:val="28"/>
          <w:szCs w:val="28"/>
          <w:highlight w:val="none"/>
        </w:rPr>
        <w:t xml:space="preserve">,00, </w:t>
      </w:r>
      <w:r>
        <w:rPr>
          <w:sz w:val="28"/>
          <w:szCs w:val="28"/>
          <w:highlight w:val="none"/>
        </w:rPr>
        <w:t xml:space="preserve">в 2028 году – 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3 000 000,00</w:t>
      </w:r>
      <w:r>
        <w:rPr>
          <w:sz w:val="28"/>
          <w:szCs w:val="28"/>
          <w:highlight w:val="none"/>
        </w:rPr>
        <w:t xml:space="preserve">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мероприятия по празднованию годовщины Победы в Великой Отеч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ственной войне 1941-1945 годов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2026-2028 годах – по 15 000,00 тыс. рублей ежегодно;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строительство (реконструкция, техническое перевооружение) объектов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капитального строительства государственной собственности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ентр культурного развития в г.Зеленокумск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 в 2026 году – 402 937,46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4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субвенции на осуществление первичного воинского учета органами местного самоуправления муниципальных и городских округов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135 040,00</w:t>
      </w:r>
      <w:r>
        <w:rPr>
          <w:sz w:val="28"/>
          <w:szCs w:val="28"/>
          <w:highlight w:val="none"/>
        </w:rPr>
        <w:t xml:space="preserve"> тыс. рублей, в 2027 году – </w:t>
      </w:r>
      <w:r>
        <w:rPr>
          <w:sz w:val="28"/>
          <w:szCs w:val="28"/>
          <w:highlight w:val="none"/>
        </w:rPr>
        <w:t xml:space="preserve">150 055,70</w:t>
      </w:r>
      <w:r>
        <w:rPr>
          <w:sz w:val="28"/>
          <w:szCs w:val="28"/>
          <w:highlight w:val="none"/>
        </w:rPr>
        <w:t xml:space="preserve"> тыс. рублей, </w:t>
        <w:br/>
        <w:t xml:space="preserve">в 2028 году – </w:t>
      </w:r>
      <w:r>
        <w:rPr>
          <w:sz w:val="28"/>
          <w:szCs w:val="28"/>
          <w:highlight w:val="none"/>
        </w:rPr>
        <w:t xml:space="preserve">189 681,80</w:t>
      </w:r>
      <w:r>
        <w:rPr>
          <w:sz w:val="28"/>
          <w:szCs w:val="28"/>
          <w:highlight w:val="none"/>
        </w:rPr>
        <w:t xml:space="preserve">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субвенции на составление (изменение) списков кандидатов в прися</w:t>
      </w:r>
      <w:r>
        <w:rPr>
          <w:sz w:val="28"/>
          <w:szCs w:val="28"/>
          <w:highlight w:val="none"/>
        </w:rPr>
        <w:t xml:space="preserve">ж</w:t>
      </w:r>
      <w:r>
        <w:rPr>
          <w:sz w:val="28"/>
          <w:szCs w:val="28"/>
          <w:highlight w:val="none"/>
        </w:rPr>
        <w:t xml:space="preserve">ные заседатели федеральных судов общей юрисдикции в Российской Фед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рации в 2026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8 313,8</w:t>
      </w:r>
      <w:r>
        <w:rPr>
          <w:sz w:val="28"/>
          <w:szCs w:val="28"/>
          <w:highlight w:val="none"/>
        </w:rPr>
        <w:t xml:space="preserve">0 тыс. рублей, в 2027 году –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701,1</w:t>
      </w:r>
      <w:r>
        <w:rPr>
          <w:sz w:val="28"/>
          <w:szCs w:val="28"/>
          <w:highlight w:val="none"/>
        </w:rPr>
        <w:t xml:space="preserve">0 тыс. рублей, в 2028 году – </w:t>
      </w:r>
      <w:r>
        <w:rPr>
          <w:sz w:val="28"/>
          <w:szCs w:val="28"/>
          <w:highlight w:val="none"/>
        </w:rPr>
        <w:t xml:space="preserve">759,8</w:t>
      </w:r>
      <w:r>
        <w:rPr>
          <w:sz w:val="28"/>
          <w:szCs w:val="28"/>
          <w:highlight w:val="none"/>
        </w:rPr>
        <w:t xml:space="preserve">0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24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субсидии на </w:t>
      </w:r>
      <w:r>
        <w:rPr>
          <w:sz w:val="28"/>
          <w:szCs w:val="28"/>
          <w:highlight w:val="none"/>
        </w:rPr>
        <w:t xml:space="preserve">возмещение затрат, связанных с реализацией мероприятий по временному размещению и питанию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рации, на которых введены максимальный и средний уровни реагирования, вынужденно покинувших жилые помещения и находящихся в пунктах вр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менного размещения и питания на территории Ставропольского края, в </w:t>
      </w:r>
      <w:r>
        <w:rPr>
          <w:sz w:val="28"/>
          <w:szCs w:val="28"/>
          <w:highlight w:val="none"/>
        </w:rPr>
        <w:t xml:space="preserve">2026</w:t>
      </w:r>
      <w:r>
        <w:rPr>
          <w:sz w:val="28"/>
          <w:szCs w:val="28"/>
          <w:highlight w:val="none"/>
        </w:rPr>
        <w:t xml:space="preserve">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239 646,90</w:t>
      </w:r>
      <w:r>
        <w:rPr>
          <w:sz w:val="28"/>
          <w:szCs w:val="28"/>
          <w:highlight w:val="none"/>
        </w:rPr>
        <w:t xml:space="preserve"> тыс. 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24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субсидии на повышение заработной платы работников муниципальных центров по работе с молодежью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2026</w:t>
      </w:r>
      <w:r>
        <w:rPr>
          <w:sz w:val="28"/>
          <w:szCs w:val="28"/>
          <w:highlight w:val="none"/>
        </w:rPr>
        <w:t xml:space="preserve"> году – </w:t>
      </w:r>
      <w:r>
        <w:rPr>
          <w:sz w:val="28"/>
          <w:szCs w:val="28"/>
          <w:highlight w:val="none"/>
        </w:rPr>
        <w:t xml:space="preserve">55 587,25</w:t>
      </w:r>
      <w:r>
        <w:rPr>
          <w:sz w:val="28"/>
          <w:szCs w:val="28"/>
          <w:highlight w:val="none"/>
        </w:rPr>
        <w:t xml:space="preserve"> тыс. рублей, в 2027 и 2028 годах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64 812,28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тыс. рублей ежегодно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24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в 2026-2028 годах по </w:t>
      </w:r>
      <w:r>
        <w:rPr>
          <w:sz w:val="28"/>
          <w:szCs w:val="28"/>
          <w:highlight w:val="none"/>
        </w:rPr>
        <w:t xml:space="preserve">33 304,25</w:t>
      </w:r>
      <w:r>
        <w:rPr>
          <w:sz w:val="28"/>
          <w:szCs w:val="28"/>
          <w:highlight w:val="none"/>
        </w:rPr>
        <w:t xml:space="preserve"> тыс. рублей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24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23"/>
      <w:headerReference w:type="even" r:id="rId24"/>
      <w:footnotePr/>
      <w:endnotePr/>
      <w:type w:val="nextPage"/>
      <w:pgSz w:w="11906" w:h="16838" w:orient="portrait"/>
      <w:pgMar w:top="1418" w:right="567" w:bottom="1134" w:left="1985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Calibri">
    <w:panose1 w:val="020F0502020204030204"/>
  </w:font>
  <w:font w:name="Cambria">
    <w:panose1 w:val="020408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31878248"/>
      <w:docPartObj>
        <w:docPartGallery w:val="Page Numbers (Top of Page)"/>
        <w:docPartUnique w:val="true"/>
      </w:docPartObj>
      <w:rPr/>
    </w:sdtPr>
    <w:sdtContent>
      <w:p>
        <w:pPr>
          <w:pStyle w:val="1455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/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5"/>
      <w:rPr>
        <w:rStyle w:val="1457"/>
      </w:rPr>
      <w:framePr w:wrap="around" w:vAnchor="text" w:hAnchor="margin" w:xAlign="right" w:y="1"/>
    </w:pPr>
    <w:r>
      <w:rPr>
        <w:rStyle w:val="1457"/>
      </w:rPr>
      <w:fldChar w:fldCharType="begin"/>
    </w:r>
    <w:r>
      <w:rPr>
        <w:rStyle w:val="1457"/>
      </w:rPr>
      <w:instrText xml:space="preserve">PAGE  </w:instrText>
    </w:r>
    <w:r>
      <w:rPr>
        <w:rStyle w:val="1457"/>
      </w:rPr>
      <w:fldChar w:fldCharType="end"/>
    </w:r>
    <w:r>
      <w:rPr>
        <w:rStyle w:val="1457"/>
      </w:rPr>
    </w:r>
    <w:r>
      <w:rPr>
        <w:rStyle w:val="1457"/>
      </w:rPr>
    </w:r>
  </w:p>
  <w:p>
    <w:pPr>
      <w:pStyle w:val="1455"/>
      <w:ind w:right="360"/>
    </w:pPr>
    <w:r/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68354259"/>
      <w:docPartObj>
        <w:docPartGallery w:val="Page Numbers (Top of Page)"/>
        <w:docPartUnique w:val="true"/>
      </w:docPartObj>
      <w:rPr/>
    </w:sdtPr>
    <w:sdtContent>
      <w:p>
        <w:pPr>
          <w:pStyle w:val="1455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38</w:t>
        </w:r>
        <w:r>
          <w:rPr>
            <w:sz w:val="28"/>
            <w:szCs w:val="28"/>
          </w:rPr>
          <w:fldChar w:fldCharType="end"/>
        </w:r>
        <w:r/>
      </w:p>
    </w:sdtContent>
  </w:sdt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5"/>
      <w:rPr>
        <w:rStyle w:val="1457"/>
      </w:rPr>
      <w:framePr w:wrap="around" w:vAnchor="text" w:hAnchor="margin" w:xAlign="right" w:y="1"/>
    </w:pPr>
    <w:r>
      <w:rPr>
        <w:rStyle w:val="1457"/>
      </w:rPr>
      <w:fldChar w:fldCharType="begin"/>
    </w:r>
    <w:r>
      <w:rPr>
        <w:rStyle w:val="1457"/>
      </w:rPr>
      <w:instrText xml:space="preserve">PAGE  </w:instrText>
    </w:r>
    <w:r>
      <w:rPr>
        <w:rStyle w:val="1457"/>
      </w:rPr>
      <w:fldChar w:fldCharType="end"/>
    </w:r>
    <w:r>
      <w:rPr>
        <w:rStyle w:val="1457"/>
      </w:rPr>
    </w:r>
    <w:r>
      <w:rPr>
        <w:rStyle w:val="1457"/>
      </w:rPr>
    </w:r>
  </w:p>
  <w:p>
    <w:pPr>
      <w:pStyle w:val="1455"/>
      <w:ind w:right="360"/>
    </w:pPr>
    <w:r/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84334110"/>
      <w:docPartObj>
        <w:docPartGallery w:val="Page Numbers (Top of Page)"/>
        <w:docPartUnique w:val="true"/>
      </w:docPartObj>
      <w:rPr/>
    </w:sdtPr>
    <w:sdtContent>
      <w:p>
        <w:pPr>
          <w:pStyle w:val="1548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41</w:t>
        </w:r>
        <w:r>
          <w:rPr>
            <w:sz w:val="28"/>
            <w:szCs w:val="28"/>
          </w:rPr>
          <w:fldChar w:fldCharType="end"/>
        </w:r>
        <w:r/>
      </w:p>
    </w:sdtContent>
  </w:sdt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48"/>
      <w:rPr>
        <w:rStyle w:val="1457"/>
      </w:rPr>
      <w:framePr w:wrap="around" w:vAnchor="text" w:hAnchor="margin" w:xAlign="right" w:y="1"/>
    </w:pPr>
    <w:r>
      <w:rPr>
        <w:rStyle w:val="1457"/>
      </w:rPr>
      <w:fldChar w:fldCharType="begin"/>
    </w:r>
    <w:r>
      <w:rPr>
        <w:rStyle w:val="1457"/>
      </w:rPr>
      <w:instrText xml:space="preserve">PAGE  </w:instrText>
    </w:r>
    <w:r>
      <w:rPr>
        <w:rStyle w:val="1457"/>
      </w:rPr>
      <w:fldChar w:fldCharType="end"/>
    </w:r>
    <w:r>
      <w:rPr>
        <w:rStyle w:val="1457"/>
      </w:rPr>
    </w:r>
    <w:r>
      <w:rPr>
        <w:rStyle w:val="1457"/>
      </w:rPr>
    </w:r>
  </w:p>
  <w:p>
    <w:pPr>
      <w:pStyle w:val="1548"/>
      <w:ind w:right="360"/>
    </w:pPr>
    <w:r/>
    <w:r/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5"/>
      <w:jc w:val="right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130</w:t>
    </w:r>
    <w:r>
      <w:rPr>
        <w:sz w:val="28"/>
        <w:szCs w:val="28"/>
      </w:rPr>
      <w:fldChar w:fldCharType="end"/>
    </w:r>
    <w:r/>
  </w:p>
  <w:p>
    <w:pPr>
      <w:pStyle w:val="1455"/>
      <w:ind w:right="360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5"/>
      <w:rPr>
        <w:rStyle w:val="1457"/>
      </w:rPr>
      <w:framePr w:wrap="around" w:vAnchor="text" w:hAnchor="margin" w:xAlign="right" w:y="1"/>
    </w:pPr>
    <w:r>
      <w:rPr>
        <w:rStyle w:val="1457"/>
      </w:rPr>
      <w:fldChar w:fldCharType="begin"/>
    </w:r>
    <w:r>
      <w:rPr>
        <w:rStyle w:val="1457"/>
      </w:rPr>
      <w:instrText xml:space="preserve">PAGE  </w:instrText>
    </w:r>
    <w:r>
      <w:rPr>
        <w:rStyle w:val="1457"/>
      </w:rPr>
      <w:fldChar w:fldCharType="end"/>
    </w:r>
    <w:r>
      <w:rPr>
        <w:rStyle w:val="1457"/>
      </w:rPr>
    </w:r>
    <w:r>
      <w:rPr>
        <w:rStyle w:val="1457"/>
      </w:rPr>
    </w:r>
  </w:p>
  <w:p>
    <w:pPr>
      <w:pStyle w:val="1455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5"/>
      <w:rPr>
        <w:rStyle w:val="1457"/>
      </w:rPr>
      <w:framePr w:wrap="around" w:vAnchor="text" w:hAnchor="margin" w:xAlign="right" w:y="1"/>
    </w:pPr>
    <w:r>
      <w:rPr>
        <w:rStyle w:val="1457"/>
      </w:rPr>
      <w:fldChar w:fldCharType="begin"/>
    </w:r>
    <w:r>
      <w:rPr>
        <w:rStyle w:val="1457"/>
      </w:rPr>
      <w:instrText xml:space="preserve">PAGE  </w:instrText>
    </w:r>
    <w:r>
      <w:rPr>
        <w:rStyle w:val="1457"/>
      </w:rPr>
      <w:fldChar w:fldCharType="end"/>
    </w:r>
    <w:r>
      <w:rPr>
        <w:rStyle w:val="1457"/>
      </w:rPr>
    </w:r>
    <w:r>
      <w:rPr>
        <w:rStyle w:val="1457"/>
      </w:rPr>
    </w:r>
  </w:p>
  <w:p>
    <w:pPr>
      <w:pStyle w:val="1455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28523281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1455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3624157"/>
      <w:docPartObj>
        <w:docPartGallery w:val="Page Numbers (Top of Page)"/>
        <w:docPartUnique w:val="true"/>
      </w:docPartObj>
      <w:rPr/>
    </w:sdtPr>
    <w:sdtContent>
      <w:p>
        <w:pPr>
          <w:pStyle w:val="1455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34</w:t>
        </w:r>
        <w:r>
          <w:rPr>
            <w:sz w:val="28"/>
            <w:szCs w:val="28"/>
          </w:rPr>
          <w:fldChar w:fldCharType="end"/>
        </w:r>
        <w:r/>
      </w:p>
    </w:sdtContent>
  </w:sdt>
  <w:p>
    <w:pPr>
      <w:pStyle w:val="1455"/>
      <w:ind w:right="360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5"/>
      <w:rPr>
        <w:rStyle w:val="1457"/>
      </w:rPr>
      <w:framePr w:wrap="around" w:vAnchor="text" w:hAnchor="margin" w:xAlign="right" w:y="1"/>
    </w:pPr>
    <w:r>
      <w:rPr>
        <w:rStyle w:val="1457"/>
      </w:rPr>
      <w:fldChar w:fldCharType="begin"/>
    </w:r>
    <w:r>
      <w:rPr>
        <w:rStyle w:val="1457"/>
      </w:rPr>
      <w:instrText xml:space="preserve">PAGE  </w:instrText>
    </w:r>
    <w:r>
      <w:rPr>
        <w:rStyle w:val="1457"/>
      </w:rPr>
      <w:fldChar w:fldCharType="end"/>
    </w:r>
    <w:r>
      <w:rPr>
        <w:rStyle w:val="1457"/>
      </w:rPr>
    </w:r>
    <w:r>
      <w:rPr>
        <w:rStyle w:val="1457"/>
      </w:rPr>
    </w:r>
  </w:p>
  <w:p>
    <w:pPr>
      <w:pStyle w:val="1455"/>
      <w:ind w:right="360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28523281"/>
      <w:docPartObj>
        <w:docPartGallery w:val="Page Numbers (Top of Page)"/>
        <w:docPartUnique w:val="true"/>
      </w:docPartObj>
      <w:rPr/>
    </w:sdtPr>
    <w:sdtContent>
      <w:p>
        <w:pPr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t xml:space="preserve">12</w:t>
        </w:r>
        <w:r>
          <w:rPr>
            <w:sz w:val="32"/>
            <w:szCs w:val="32"/>
          </w:rPr>
        </w:r>
        <w:r>
          <w:rPr>
            <w:sz w:val="28"/>
            <w:szCs w:val="28"/>
          </w:rPr>
        </w:r>
      </w:p>
    </w:sdtContent>
  </w:sdt>
  <w:p>
    <w:pPr>
      <w:pStyle w:val="1455"/>
    </w:pPr>
    <w:r/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66939408"/>
      <w:docPartObj>
        <w:docPartGallery w:val="Page Numbers (Top of Page)"/>
        <w:docPartUnique w:val="true"/>
      </w:docPartObj>
      <w:rPr/>
    </w:sdtPr>
    <w:sdtContent>
      <w:p>
        <w:pPr>
          <w:pStyle w:val="1455"/>
          <w:jc w:val="right"/>
        </w:pPr>
        <w: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35</w:t>
        </w:r>
        <w:r>
          <w:rPr>
            <w:sz w:val="28"/>
            <w:szCs w:val="28"/>
          </w:rPr>
          <w:fldChar w:fldCharType="end"/>
        </w:r>
        <w:r/>
      </w:p>
    </w:sdtContent>
  </w:sdt>
  <w:p>
    <w:pPr>
      <w:pStyle w:val="1455"/>
      <w:ind w:right="360"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5"/>
      <w:rPr>
        <w:rStyle w:val="1457"/>
      </w:rPr>
      <w:framePr w:wrap="around" w:vAnchor="text" w:hAnchor="margin" w:xAlign="right" w:y="1"/>
    </w:pPr>
    <w:r>
      <w:rPr>
        <w:rStyle w:val="1457"/>
      </w:rPr>
      <w:fldChar w:fldCharType="begin"/>
    </w:r>
    <w:r>
      <w:rPr>
        <w:rStyle w:val="1457"/>
      </w:rPr>
      <w:instrText xml:space="preserve">PAGE  </w:instrText>
    </w:r>
    <w:r>
      <w:rPr>
        <w:rStyle w:val="1457"/>
      </w:rPr>
      <w:fldChar w:fldCharType="end"/>
    </w:r>
    <w:r>
      <w:rPr>
        <w:rStyle w:val="1457"/>
      </w:rPr>
    </w:r>
    <w:r>
      <w:rPr>
        <w:rStyle w:val="1457"/>
      </w:rPr>
    </w:r>
  </w:p>
  <w:p>
    <w:pPr>
      <w:pStyle w:val="1455"/>
      <w:ind w:right="360"/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68354260"/>
      <w:docPartObj>
        <w:docPartGallery w:val="Page Numbers (Top of Page)"/>
        <w:docPartUnique w:val="true"/>
      </w:docPartObj>
      <w:rPr/>
    </w:sdtPr>
    <w:sdtContent>
      <w:p>
        <w:pPr>
          <w:pStyle w:val="1455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36</w:t>
        </w:r>
        <w:r>
          <w:rPr>
            <w:sz w:val="28"/>
            <w:szCs w:val="28"/>
          </w:rPr>
          <w:fldChar w:fldCharType="end"/>
        </w:r>
        <w:r/>
      </w:p>
    </w:sdtContent>
  </w:sdt>
  <w:p>
    <w:pPr>
      <w:pStyle w:val="1455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pStyle w:val="1472"/>
      <w:isLgl w:val="false"/>
      <w:suff w:val="tab"/>
      <w:lvlText w:val="%1.   "/>
      <w:lvlJc w:val="left"/>
      <w:pPr>
        <w:ind w:firstLine="851"/>
        <w:tabs>
          <w:tab w:val="num" w:pos="157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 "/>
      <w:lvlJc w:val="left"/>
      <w:pPr>
        <w:ind w:left="57" w:firstLine="907"/>
        <w:tabs>
          <w:tab w:val="num" w:pos="1684" w:leader="none"/>
        </w:tabs>
      </w:pPr>
      <w:rPr>
        <w:rFonts w:cs="Times New Roman"/>
      </w:rPr>
    </w:lvl>
    <w:lvl w:ilvl="2">
      <w:start w:val="1"/>
      <w:numFmt w:val="bullet"/>
      <w:isLgl w:val="false"/>
      <w:suff w:val="tab"/>
      <w:lvlText w:val=""/>
      <w:lvlJc w:val="left"/>
      <w:pPr>
        <w:ind w:left="1531" w:hanging="397"/>
        <w:tabs>
          <w:tab w:val="num" w:pos="1531" w:leader="none"/>
        </w:tabs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3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3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3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3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3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3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3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3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3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3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4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4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4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4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4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4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4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4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4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4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5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5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5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5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5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5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5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5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5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5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6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6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6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6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6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6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6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6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6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6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7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7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7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7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7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7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7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7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7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7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8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8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8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8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8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8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8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8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8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8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9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9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9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9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9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9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9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9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9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9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0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0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0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0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0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0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0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0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0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0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1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1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1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1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1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1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1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1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2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2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2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2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2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2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2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2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2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2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3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3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3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3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3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3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3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3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3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3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4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4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4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4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4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4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4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4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4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4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5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5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5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5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5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5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5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5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5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5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6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6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6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6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6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6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6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6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6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6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8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8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8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8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8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8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8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8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8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8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9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9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9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9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9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9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9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9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9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9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0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0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0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0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0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0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0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0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0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0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1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1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1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1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1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1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1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1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2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2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2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2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2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2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2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2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2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2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3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3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3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3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3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3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23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47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</w:num>
  <w:num w:numId="13">
    <w:abstractNumId w:val="42"/>
  </w:num>
  <w:num w:numId="14">
    <w:abstractNumId w:val="5"/>
  </w:num>
  <w:num w:numId="15">
    <w:abstractNumId w:val="27"/>
  </w:num>
  <w:num w:numId="16">
    <w:abstractNumId w:val="46"/>
  </w:num>
  <w:num w:numId="17">
    <w:abstractNumId w:val="53"/>
  </w:num>
  <w:num w:numId="18">
    <w:abstractNumId w:val="54"/>
  </w:num>
  <w:num w:numId="19">
    <w:abstractNumId w:val="2"/>
  </w:num>
  <w:num w:numId="20">
    <w:abstractNumId w:val="51"/>
  </w:num>
  <w:num w:numId="21">
    <w:abstractNumId w:val="37"/>
  </w:num>
  <w:num w:numId="22">
    <w:abstractNumId w:val="9"/>
  </w:num>
  <w:num w:numId="23">
    <w:abstractNumId w:val="52"/>
  </w:num>
  <w:num w:numId="24">
    <w:abstractNumId w:val="40"/>
  </w:num>
  <w:num w:numId="25">
    <w:abstractNumId w:val="12"/>
  </w:num>
  <w:num w:numId="26">
    <w:abstractNumId w:val="7"/>
  </w:num>
  <w:num w:numId="27">
    <w:abstractNumId w:val="43"/>
  </w:num>
  <w:num w:numId="28">
    <w:abstractNumId w:val="14"/>
  </w:num>
  <w:num w:numId="29">
    <w:abstractNumId w:val="33"/>
  </w:num>
  <w:num w:numId="30">
    <w:abstractNumId w:val="17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0"/>
  </w:num>
  <w:num w:numId="34">
    <w:abstractNumId w:val="44"/>
  </w:num>
  <w:num w:numId="35">
    <w:abstractNumId w:val="36"/>
  </w:num>
  <w:num w:numId="36">
    <w:abstractNumId w:val="38"/>
  </w:num>
  <w:num w:numId="37">
    <w:abstractNumId w:val="11"/>
  </w:num>
  <w:num w:numId="38">
    <w:abstractNumId w:val="1"/>
  </w:num>
  <w:num w:numId="39">
    <w:abstractNumId w:val="41"/>
  </w:num>
  <w:num w:numId="40">
    <w:abstractNumId w:val="18"/>
  </w:num>
  <w:num w:numId="41">
    <w:abstractNumId w:val="28"/>
  </w:num>
  <w:num w:numId="42">
    <w:abstractNumId w:val="31"/>
  </w:num>
  <w:num w:numId="43">
    <w:abstractNumId w:val="45"/>
  </w:num>
  <w:num w:numId="44">
    <w:abstractNumId w:val="21"/>
  </w:num>
  <w:num w:numId="45">
    <w:abstractNumId w:val="3"/>
  </w:num>
  <w:num w:numId="46">
    <w:abstractNumId w:val="15"/>
  </w:num>
  <w:num w:numId="47">
    <w:abstractNumId w:val="13"/>
  </w:num>
  <w:num w:numId="48">
    <w:abstractNumId w:val="39"/>
  </w:num>
  <w:num w:numId="49">
    <w:abstractNumId w:val="8"/>
  </w:num>
  <w:num w:numId="50">
    <w:abstractNumId w:val="20"/>
  </w:num>
  <w:num w:numId="51">
    <w:abstractNumId w:val="24"/>
  </w:num>
  <w:num w:numId="52">
    <w:abstractNumId w:val="23"/>
  </w:num>
  <w:num w:numId="53">
    <w:abstractNumId w:val="30"/>
  </w:num>
  <w:num w:numId="54">
    <w:abstractNumId w:val="19"/>
  </w:num>
  <w:num w:numId="55">
    <w:abstractNumId w:val="35"/>
  </w:num>
  <w:num w:numId="56">
    <w:abstractNumId w:val="6"/>
  </w:num>
  <w:num w:numId="57">
    <w:abstractNumId w:val="26"/>
  </w:num>
  <w:num w:numId="58">
    <w:abstractNumId w:val="55"/>
  </w:num>
  <w:num w:numId="59">
    <w:abstractNumId w:val="56"/>
  </w:num>
  <w:num w:numId="60">
    <w:abstractNumId w:val="57"/>
  </w:num>
  <w:num w:numId="61">
    <w:abstractNumId w:val="58"/>
  </w:num>
  <w:num w:numId="6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9"/>
  </w:num>
  <w:num w:numId="64">
    <w:abstractNumId w:val="60"/>
  </w:num>
  <w:num w:numId="65">
    <w:abstractNumId w:val="61"/>
  </w:num>
  <w:num w:numId="66">
    <w:abstractNumId w:val="62"/>
  </w:num>
  <w:num w:numId="67">
    <w:abstractNumId w:val="63"/>
  </w:num>
  <w:num w:numId="68">
    <w:abstractNumId w:val="64"/>
  </w:num>
  <w:num w:numId="69">
    <w:abstractNumId w:val="65"/>
  </w:num>
  <w:num w:numId="70">
    <w:abstractNumId w:val="66"/>
  </w:num>
  <w:num w:numId="71">
    <w:abstractNumId w:val="67"/>
  </w:num>
  <w:num w:numId="72">
    <w:abstractNumId w:val="68"/>
  </w:num>
  <w:num w:numId="73">
    <w:abstractNumId w:val="69"/>
  </w:num>
  <w:num w:numId="74">
    <w:abstractNumId w:val="70"/>
  </w:num>
  <w:num w:numId="75">
    <w:abstractNumId w:val="71"/>
  </w:num>
  <w:num w:numId="76">
    <w:abstractNumId w:val="72"/>
  </w:num>
  <w:num w:numId="77">
    <w:abstractNumId w:val="73"/>
  </w:num>
  <w:num w:numId="78">
    <w:abstractNumId w:val="74"/>
  </w:num>
  <w:num w:numId="79">
    <w:abstractNumId w:val="75"/>
  </w:num>
  <w:num w:numId="80">
    <w:abstractNumId w:val="76"/>
  </w:num>
  <w:num w:numId="81">
    <w:abstractNumId w:val="77"/>
  </w:num>
  <w:num w:numId="82">
    <w:abstractNumId w:val="78"/>
  </w:num>
  <w:num w:numId="83">
    <w:abstractNumId w:val="79"/>
  </w:num>
  <w:num w:numId="84">
    <w:abstractNumId w:val="80"/>
  </w:num>
  <w:num w:numId="85">
    <w:abstractNumId w:val="81"/>
  </w:num>
  <w:num w:numId="86">
    <w:abstractNumId w:val="82"/>
  </w:num>
  <w:num w:numId="87">
    <w:abstractNumId w:val="83"/>
  </w:num>
  <w:num w:numId="88">
    <w:abstractNumId w:val="84"/>
  </w:num>
  <w:num w:numId="89">
    <w:abstractNumId w:val="85"/>
  </w:num>
  <w:num w:numId="90">
    <w:abstractNumId w:val="86"/>
  </w:num>
  <w:num w:numId="91">
    <w:abstractNumId w:val="87"/>
  </w:num>
  <w:num w:numId="92">
    <w:abstractNumId w:val="88"/>
  </w:num>
  <w:num w:numId="93">
    <w:abstractNumId w:val="89"/>
  </w:num>
  <w:num w:numId="94">
    <w:abstractNumId w:val="90"/>
  </w:num>
  <w:num w:numId="95">
    <w:abstractNumId w:val="91"/>
  </w:num>
  <w:num w:numId="96">
    <w:abstractNumId w:val="92"/>
  </w:num>
  <w:num w:numId="97">
    <w:abstractNumId w:val="93"/>
  </w:num>
  <w:num w:numId="98">
    <w:abstractNumId w:val="94"/>
  </w:num>
  <w:num w:numId="99">
    <w:abstractNumId w:val="95"/>
  </w:num>
  <w:num w:numId="100">
    <w:abstractNumId w:val="96"/>
  </w:num>
  <w:num w:numId="101">
    <w:abstractNumId w:val="97"/>
  </w:num>
  <w:num w:numId="102">
    <w:abstractNumId w:val="98"/>
  </w:num>
  <w:num w:numId="103">
    <w:abstractNumId w:val="99"/>
  </w:num>
  <w:num w:numId="104">
    <w:abstractNumId w:val="100"/>
  </w:num>
  <w:num w:numId="105">
    <w:abstractNumId w:val="101"/>
  </w:num>
  <w:num w:numId="106">
    <w:abstractNumId w:val="102"/>
  </w:num>
  <w:num w:numId="107">
    <w:abstractNumId w:val="103"/>
  </w:num>
  <w:num w:numId="108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04"/>
  </w:num>
  <w:num w:numId="110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13"/>
  </w:num>
  <w:num w:numId="119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19"/>
  </w:num>
  <w:num w:numId="125">
    <w:abstractNumId w:val="120"/>
  </w:num>
  <w:num w:numId="126">
    <w:abstractNumId w:val="121"/>
  </w:num>
  <w:num w:numId="127">
    <w:abstractNumId w:val="122"/>
  </w:num>
  <w:num w:numId="128">
    <w:abstractNumId w:val="123"/>
  </w:num>
  <w:num w:numId="129">
    <w:abstractNumId w:val="124"/>
  </w:num>
  <w:num w:numId="130">
    <w:abstractNumId w:val="125"/>
  </w:num>
  <w:num w:numId="131">
    <w:abstractNumId w:val="126"/>
  </w:num>
  <w:num w:numId="132">
    <w:abstractNumId w:val="127"/>
  </w:num>
  <w:num w:numId="133">
    <w:abstractNumId w:val="128"/>
  </w:num>
  <w:num w:numId="134">
    <w:abstractNumId w:val="129"/>
  </w:num>
  <w:num w:numId="135">
    <w:abstractNumId w:val="130"/>
  </w:num>
  <w:num w:numId="136">
    <w:abstractNumId w:val="131"/>
  </w:num>
  <w:num w:numId="137">
    <w:abstractNumId w:val="132"/>
  </w:num>
  <w:num w:numId="138">
    <w:abstractNumId w:val="133"/>
  </w:num>
  <w:num w:numId="139">
    <w:abstractNumId w:val="134"/>
  </w:num>
  <w:num w:numId="140">
    <w:abstractNumId w:val="135"/>
  </w:num>
  <w:num w:numId="141">
    <w:abstractNumId w:val="136"/>
  </w:num>
  <w:num w:numId="142">
    <w:abstractNumId w:val="137"/>
  </w:num>
  <w:num w:numId="143">
    <w:abstractNumId w:val="138"/>
  </w:num>
  <w:num w:numId="144">
    <w:abstractNumId w:val="139"/>
  </w:num>
  <w:num w:numId="145">
    <w:abstractNumId w:val="140"/>
  </w:num>
  <w:num w:numId="146">
    <w:abstractNumId w:val="141"/>
  </w:num>
  <w:num w:numId="147">
    <w:abstractNumId w:val="142"/>
  </w:num>
  <w:num w:numId="148">
    <w:abstractNumId w:val="143"/>
  </w:num>
  <w:num w:numId="149">
    <w:abstractNumId w:val="144"/>
  </w:num>
  <w:num w:numId="150">
    <w:abstractNumId w:val="145"/>
  </w:num>
  <w:num w:numId="151">
    <w:abstractNumId w:val="146"/>
  </w:num>
  <w:num w:numId="152">
    <w:abstractNumId w:val="147"/>
  </w:num>
  <w:num w:numId="153">
    <w:abstractNumId w:val="148"/>
  </w:num>
  <w:num w:numId="154">
    <w:abstractNumId w:val="149"/>
  </w:num>
  <w:num w:numId="155">
    <w:abstractNumId w:val="150"/>
  </w:num>
  <w:num w:numId="156">
    <w:abstractNumId w:val="151"/>
  </w:num>
  <w:num w:numId="157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52"/>
  </w:num>
  <w:num w:numId="159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60"/>
  </w:num>
  <w:num w:numId="167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66"/>
  </w:num>
  <w:num w:numId="173">
    <w:abstractNumId w:val="167"/>
  </w:num>
  <w:num w:numId="174">
    <w:abstractNumId w:val="168"/>
  </w:num>
  <w:num w:numId="175">
    <w:abstractNumId w:val="169"/>
  </w:num>
  <w:num w:numId="176">
    <w:abstractNumId w:val="170"/>
  </w:num>
  <w:num w:numId="177">
    <w:abstractNumId w:val="171"/>
  </w:num>
  <w:num w:numId="178">
    <w:abstractNumId w:val="172"/>
  </w:num>
  <w:num w:numId="179">
    <w:abstractNumId w:val="173"/>
  </w:num>
  <w:num w:numId="180">
    <w:abstractNumId w:val="174"/>
  </w:num>
  <w:num w:numId="181">
    <w:abstractNumId w:val="175"/>
  </w:num>
  <w:num w:numId="182">
    <w:abstractNumId w:val="176"/>
  </w:num>
  <w:num w:numId="183">
    <w:abstractNumId w:val="177"/>
  </w:num>
  <w:num w:numId="184">
    <w:abstractNumId w:val="178"/>
  </w:num>
  <w:num w:numId="185">
    <w:abstractNumId w:val="179"/>
  </w:num>
  <w:num w:numId="186">
    <w:abstractNumId w:val="180"/>
  </w:num>
  <w:num w:numId="187">
    <w:abstractNumId w:val="181"/>
  </w:num>
  <w:num w:numId="188">
    <w:abstractNumId w:val="182"/>
  </w:num>
  <w:num w:numId="189">
    <w:abstractNumId w:val="183"/>
  </w:num>
  <w:num w:numId="190">
    <w:abstractNumId w:val="184"/>
  </w:num>
  <w:num w:numId="191">
    <w:abstractNumId w:val="185"/>
  </w:num>
  <w:num w:numId="192">
    <w:abstractNumId w:val="186"/>
  </w:num>
  <w:num w:numId="193">
    <w:abstractNumId w:val="187"/>
  </w:num>
  <w:num w:numId="194">
    <w:abstractNumId w:val="188"/>
  </w:num>
  <w:num w:numId="195">
    <w:abstractNumId w:val="189"/>
  </w:num>
  <w:num w:numId="196">
    <w:abstractNumId w:val="190"/>
  </w:num>
  <w:num w:numId="197">
    <w:abstractNumId w:val="191"/>
  </w:num>
  <w:num w:numId="198">
    <w:abstractNumId w:val="192"/>
  </w:num>
  <w:num w:numId="199">
    <w:abstractNumId w:val="193"/>
  </w:num>
  <w:num w:numId="200">
    <w:abstractNumId w:val="194"/>
  </w:num>
  <w:num w:numId="201">
    <w:abstractNumId w:val="195"/>
  </w:num>
  <w:num w:numId="202">
    <w:abstractNumId w:val="196"/>
  </w:num>
  <w:num w:numId="203">
    <w:abstractNumId w:val="197"/>
  </w:num>
  <w:num w:numId="204">
    <w:abstractNumId w:val="198"/>
  </w:num>
  <w:num w:numId="205">
    <w:abstractNumId w:val="199"/>
  </w:num>
  <w:num w:numId="206">
    <w:abstractNumId w:val="200"/>
  </w:num>
  <w:num w:numId="207">
    <w:abstractNumId w:val="201"/>
  </w:num>
  <w:num w:numId="208">
    <w:abstractNumId w:val="202"/>
  </w:num>
  <w:num w:numId="209">
    <w:abstractNumId w:val="203"/>
  </w:num>
  <w:num w:numId="210">
    <w:abstractNumId w:val="204"/>
  </w:num>
  <w:num w:numId="211">
    <w:abstractNumId w:val="205"/>
  </w:num>
  <w:num w:numId="212">
    <w:abstractNumId w:val="206"/>
  </w:num>
  <w:num w:numId="213">
    <w:abstractNumId w:val="207"/>
  </w:num>
  <w:num w:numId="214">
    <w:abstractNumId w:val="208"/>
  </w:num>
  <w:num w:numId="215">
    <w:abstractNumId w:val="209"/>
  </w:num>
  <w:num w:numId="216">
    <w:abstractNumId w:val="210"/>
  </w:num>
  <w:num w:numId="217">
    <w:abstractNumId w:val="211"/>
  </w:num>
  <w:num w:numId="218">
    <w:abstractNumId w:val="212"/>
  </w:num>
  <w:num w:numId="219">
    <w:abstractNumId w:val="213"/>
  </w:num>
  <w:num w:numId="220">
    <w:abstractNumId w:val="214"/>
  </w:num>
  <w:num w:numId="221">
    <w:abstractNumId w:val="215"/>
  </w:num>
  <w:num w:numId="222">
    <w:abstractNumId w:val="216"/>
  </w:num>
  <w:num w:numId="223">
    <w:abstractNumId w:val="217"/>
  </w:num>
  <w:num w:numId="224">
    <w:abstractNumId w:val="218"/>
  </w:num>
  <w:num w:numId="225">
    <w:abstractNumId w:val="219"/>
  </w:num>
  <w:num w:numId="226">
    <w:abstractNumId w:val="220"/>
  </w:num>
  <w:num w:numId="227">
    <w:abstractNumId w:val="221"/>
  </w:num>
  <w:num w:numId="228">
    <w:abstractNumId w:val="222"/>
  </w:num>
  <w:num w:numId="229">
    <w:abstractNumId w:val="223"/>
  </w:num>
  <w:num w:numId="230">
    <w:abstractNumId w:val="224"/>
  </w:num>
  <w:num w:numId="231">
    <w:abstractNumId w:val="225"/>
  </w:num>
  <w:num w:numId="232">
    <w:abstractNumId w:val="226"/>
  </w:num>
  <w:num w:numId="233">
    <w:abstractNumId w:val="227"/>
  </w:num>
  <w:num w:numId="234">
    <w:abstractNumId w:val="228"/>
  </w:num>
  <w:num w:numId="235">
    <w:abstractNumId w:val="229"/>
  </w:num>
  <w:num w:numId="236">
    <w:abstractNumId w:val="230"/>
  </w:num>
  <w:num w:numId="237">
    <w:abstractNumId w:val="231"/>
  </w:num>
  <w:num w:numId="238">
    <w:abstractNumId w:val="232"/>
  </w:num>
  <w:num w:numId="239">
    <w:abstractNumId w:val="233"/>
  </w:num>
  <w:num w:numId="240">
    <w:abstractNumId w:val="234"/>
  </w:num>
  <w:num w:numId="241">
    <w:abstractNumId w:val="235"/>
  </w:num>
  <w:num w:numId="242">
    <w:abstractNumId w:val="2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32">
    <w:name w:val="Heading 4"/>
    <w:basedOn w:val="1443"/>
    <w:next w:val="1443"/>
    <w:link w:val="15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33">
    <w:name w:val="Heading 5"/>
    <w:basedOn w:val="1443"/>
    <w:next w:val="1443"/>
    <w:link w:val="15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34">
    <w:name w:val="Heading 6"/>
    <w:basedOn w:val="1443"/>
    <w:next w:val="1443"/>
    <w:link w:val="15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435">
    <w:name w:val="Heading 7"/>
    <w:basedOn w:val="1443"/>
    <w:next w:val="1443"/>
    <w:link w:val="15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36">
    <w:name w:val="Heading 8"/>
    <w:basedOn w:val="1443"/>
    <w:next w:val="1443"/>
    <w:link w:val="15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437">
    <w:name w:val="Heading 9"/>
    <w:basedOn w:val="1443"/>
    <w:next w:val="1443"/>
    <w:link w:val="15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38">
    <w:name w:val="Quote Char"/>
    <w:link w:val="1564"/>
    <w:uiPriority w:val="29"/>
    <w:rPr>
      <w:i/>
    </w:rPr>
  </w:style>
  <w:style w:type="character" w:styleId="1439">
    <w:name w:val="Intense Quote Char"/>
    <w:link w:val="1566"/>
    <w:uiPriority w:val="30"/>
    <w:rPr>
      <w:i/>
    </w:rPr>
  </w:style>
  <w:style w:type="paragraph" w:styleId="1440">
    <w:name w:val="Caption"/>
    <w:basedOn w:val="1443"/>
    <w:next w:val="14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41">
    <w:name w:val="Footnote Text Char"/>
    <w:link w:val="1695"/>
    <w:uiPriority w:val="99"/>
    <w:rPr>
      <w:sz w:val="18"/>
    </w:rPr>
  </w:style>
  <w:style w:type="character" w:styleId="1442">
    <w:name w:val="Endnote Text Char"/>
    <w:link w:val="1697"/>
    <w:uiPriority w:val="99"/>
    <w:rPr>
      <w:sz w:val="20"/>
    </w:rPr>
  </w:style>
  <w:style w:type="paragraph" w:styleId="1443" w:default="1">
    <w:name w:val="Normal"/>
    <w:qFormat/>
    <w:rPr>
      <w:sz w:val="24"/>
      <w:szCs w:val="24"/>
    </w:rPr>
  </w:style>
  <w:style w:type="paragraph" w:styleId="1444">
    <w:name w:val="Heading 1"/>
    <w:basedOn w:val="1443"/>
    <w:next w:val="1443"/>
    <w:link w:val="1471"/>
    <w:qFormat/>
    <w:pPr>
      <w:jc w:val="center"/>
      <w:keepNext/>
      <w:outlineLvl w:val="0"/>
    </w:pPr>
    <w:rPr>
      <w:rFonts w:ascii="Arial" w:hAnsi="Arial"/>
      <w:b/>
      <w:sz w:val="32"/>
      <w:szCs w:val="20"/>
    </w:rPr>
  </w:style>
  <w:style w:type="paragraph" w:styleId="1445">
    <w:name w:val="Heading 2"/>
    <w:basedOn w:val="1443"/>
    <w:next w:val="1443"/>
    <w:link w:val="1475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1446">
    <w:name w:val="Heading 3"/>
    <w:basedOn w:val="1443"/>
    <w:next w:val="1443"/>
    <w:link w:val="1546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447" w:default="1">
    <w:name w:val="Default Paragraph Font"/>
    <w:uiPriority w:val="1"/>
    <w:semiHidden/>
    <w:unhideWhenUsed/>
  </w:style>
  <w:style w:type="table" w:styleId="14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49" w:default="1">
    <w:name w:val="No List"/>
    <w:uiPriority w:val="99"/>
    <w:semiHidden/>
    <w:unhideWhenUsed/>
  </w:style>
  <w:style w:type="paragraph" w:styleId="1450">
    <w:name w:val="Body Text"/>
    <w:basedOn w:val="1443"/>
    <w:link w:val="1451"/>
    <w:pPr>
      <w:spacing w:after="120"/>
    </w:pPr>
  </w:style>
  <w:style w:type="character" w:styleId="1451" w:customStyle="1">
    <w:name w:val="Основной текст Знак"/>
    <w:basedOn w:val="1447"/>
    <w:link w:val="1450"/>
    <w:rPr>
      <w:sz w:val="24"/>
      <w:szCs w:val="24"/>
    </w:rPr>
  </w:style>
  <w:style w:type="paragraph" w:styleId="1452">
    <w:name w:val="List Paragraph"/>
    <w:basedOn w:val="1443"/>
    <w:uiPriority w:val="34"/>
    <w:qFormat/>
    <w:pPr>
      <w:contextualSpacing/>
      <w:ind w:left="720"/>
    </w:pPr>
  </w:style>
  <w:style w:type="paragraph" w:styleId="1453" w:customStyle="1">
    <w:name w:val="ConsPlusCell"/>
    <w:pPr>
      <w:widowControl w:val="off"/>
    </w:pPr>
    <w:rPr>
      <w:sz w:val="24"/>
      <w:szCs w:val="24"/>
    </w:rPr>
  </w:style>
  <w:style w:type="paragraph" w:styleId="1454" w:customStyle="1">
    <w:name w:val="ConsPlusNormal"/>
    <w:link w:val="1458"/>
    <w:rPr>
      <w:rFonts w:ascii="Arial" w:hAnsi="Arial" w:cs="Arial"/>
    </w:rPr>
  </w:style>
  <w:style w:type="paragraph" w:styleId="1455">
    <w:name w:val="Header"/>
    <w:basedOn w:val="1443"/>
    <w:link w:val="1456"/>
    <w:uiPriority w:val="99"/>
    <w:pPr>
      <w:tabs>
        <w:tab w:val="center" w:pos="4677" w:leader="none"/>
        <w:tab w:val="right" w:pos="9355" w:leader="none"/>
      </w:tabs>
    </w:pPr>
  </w:style>
  <w:style w:type="character" w:styleId="1456" w:customStyle="1">
    <w:name w:val="Верхний колонтитул Знак"/>
    <w:basedOn w:val="1447"/>
    <w:link w:val="1455"/>
    <w:uiPriority w:val="99"/>
    <w:rPr>
      <w:sz w:val="24"/>
      <w:szCs w:val="24"/>
    </w:rPr>
  </w:style>
  <w:style w:type="character" w:styleId="1457">
    <w:name w:val="page number"/>
    <w:basedOn w:val="1447"/>
    <w:rPr>
      <w:rFonts w:cs="Times New Roman"/>
    </w:rPr>
  </w:style>
  <w:style w:type="character" w:styleId="1458" w:customStyle="1">
    <w:name w:val="ConsPlusNormal Знак"/>
    <w:link w:val="1454"/>
    <w:rPr>
      <w:rFonts w:ascii="Arial" w:hAnsi="Arial" w:cs="Arial"/>
    </w:rPr>
  </w:style>
  <w:style w:type="character" w:styleId="1459" w:customStyle="1">
    <w:name w:val="blk"/>
    <w:basedOn w:val="1447"/>
    <w:rPr>
      <w:rFonts w:cs="Times New Roman"/>
    </w:rPr>
  </w:style>
  <w:style w:type="paragraph" w:styleId="1460">
    <w:name w:val="Footer"/>
    <w:basedOn w:val="1443"/>
    <w:link w:val="1461"/>
    <w:uiPriority w:val="99"/>
    <w:pPr>
      <w:ind w:firstLine="720"/>
      <w:jc w:val="both"/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1461" w:customStyle="1">
    <w:name w:val="Нижний колонтитул Знак"/>
    <w:basedOn w:val="1447"/>
    <w:link w:val="1460"/>
    <w:uiPriority w:val="99"/>
    <w:rPr>
      <w:sz w:val="28"/>
    </w:rPr>
  </w:style>
  <w:style w:type="paragraph" w:styleId="1462">
    <w:name w:val="HTML Preformatted"/>
    <w:basedOn w:val="1443"/>
    <w:link w:val="1463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463" w:customStyle="1">
    <w:name w:val="Стандартный HTML Знак"/>
    <w:basedOn w:val="1447"/>
    <w:link w:val="1462"/>
    <w:rPr>
      <w:rFonts w:ascii="Courier New" w:hAnsi="Courier New" w:cs="Courier New"/>
    </w:rPr>
  </w:style>
  <w:style w:type="paragraph" w:styleId="1464" w:customStyle="1">
    <w:name w:val="Абзац списка1"/>
    <w:basedOn w:val="1443"/>
    <w:pPr>
      <w:contextualSpacing/>
      <w:ind w:left="720"/>
    </w:pPr>
  </w:style>
  <w:style w:type="paragraph" w:styleId="1465" w:customStyle="1">
    <w:name w:val="Абзац списка4"/>
    <w:basedOn w:val="1443"/>
    <w:pPr>
      <w:contextualSpacing/>
      <w:ind w:left="720"/>
    </w:pPr>
  </w:style>
  <w:style w:type="paragraph" w:styleId="1466">
    <w:name w:val="Body Text Indent 2"/>
    <w:basedOn w:val="1443"/>
    <w:link w:val="1467"/>
    <w:pPr>
      <w:ind w:left="283"/>
      <w:spacing w:after="120" w:line="480" w:lineRule="auto"/>
    </w:pPr>
  </w:style>
  <w:style w:type="character" w:styleId="1467" w:customStyle="1">
    <w:name w:val="Основной текст с отступом 2 Знак"/>
    <w:basedOn w:val="1447"/>
    <w:link w:val="1466"/>
    <w:rPr>
      <w:sz w:val="24"/>
      <w:szCs w:val="24"/>
    </w:rPr>
  </w:style>
  <w:style w:type="paragraph" w:styleId="1468" w:customStyle="1">
    <w:name w:val="Абзац списка2"/>
    <w:basedOn w:val="1443"/>
    <w:pPr>
      <w:contextualSpacing/>
      <w:ind w:left="720"/>
    </w:pPr>
  </w:style>
  <w:style w:type="paragraph" w:styleId="1469">
    <w:name w:val="Title"/>
    <w:basedOn w:val="1443"/>
    <w:link w:val="1470"/>
    <w:qFormat/>
    <w:pPr>
      <w:jc w:val="center"/>
    </w:pPr>
    <w:rPr>
      <w:b/>
      <w:bCs/>
    </w:rPr>
  </w:style>
  <w:style w:type="character" w:styleId="1470" w:customStyle="1">
    <w:name w:val="Название Знак"/>
    <w:basedOn w:val="1447"/>
    <w:link w:val="1469"/>
    <w:rPr>
      <w:b/>
      <w:bCs/>
      <w:sz w:val="24"/>
      <w:szCs w:val="24"/>
    </w:rPr>
  </w:style>
  <w:style w:type="character" w:styleId="1471" w:customStyle="1">
    <w:name w:val="Заголовок 1 Знак"/>
    <w:basedOn w:val="1447"/>
    <w:link w:val="1444"/>
    <w:rPr>
      <w:rFonts w:ascii="Arial" w:hAnsi="Arial"/>
      <w:b/>
      <w:sz w:val="32"/>
    </w:rPr>
  </w:style>
  <w:style w:type="paragraph" w:styleId="1472" w:customStyle="1">
    <w:name w:val="Нумерованный абзац"/>
    <w:pPr>
      <w:numPr>
        <w:ilvl w:val="0"/>
        <w:numId w:val="2"/>
      </w:numPr>
      <w:jc w:val="both"/>
      <w:spacing w:before="240"/>
      <w:tabs>
        <w:tab w:val="left" w:pos="1134" w:leader="none"/>
      </w:tabs>
    </w:pPr>
    <w:rPr>
      <w:sz w:val="28"/>
    </w:rPr>
  </w:style>
  <w:style w:type="paragraph" w:styleId="1473">
    <w:name w:val="Body Text Indent"/>
    <w:basedOn w:val="1443"/>
    <w:link w:val="1474"/>
    <w:pPr>
      <w:ind w:left="283"/>
      <w:spacing w:after="120"/>
    </w:pPr>
  </w:style>
  <w:style w:type="character" w:styleId="1474" w:customStyle="1">
    <w:name w:val="Основной текст с отступом Знак"/>
    <w:basedOn w:val="1447"/>
    <w:link w:val="1473"/>
    <w:rPr>
      <w:sz w:val="24"/>
      <w:szCs w:val="24"/>
    </w:rPr>
  </w:style>
  <w:style w:type="character" w:styleId="1475" w:customStyle="1">
    <w:name w:val="Заголовок 2 Знак"/>
    <w:basedOn w:val="1447"/>
    <w:link w:val="1445"/>
    <w:rPr>
      <w:rFonts w:ascii="Arial" w:hAnsi="Arial" w:cs="Arial"/>
      <w:b/>
      <w:bCs/>
      <w:i/>
      <w:iCs/>
      <w:sz w:val="28"/>
      <w:szCs w:val="28"/>
    </w:rPr>
  </w:style>
  <w:style w:type="character" w:styleId="1476" w:customStyle="1">
    <w:name w:val="Heading 1 Char"/>
    <w:basedOn w:val="1447"/>
    <w:uiPriority w:val="9"/>
    <w:rPr>
      <w:rFonts w:ascii="Cambria" w:hAnsi="Cambria" w:cs="Times New Roman"/>
      <w:b/>
      <w:bCs/>
      <w:sz w:val="32"/>
      <w:szCs w:val="32"/>
    </w:rPr>
  </w:style>
  <w:style w:type="character" w:styleId="1477" w:customStyle="1">
    <w:name w:val="Heading 2 Char"/>
    <w:basedOn w:val="1447"/>
    <w:semiHidden/>
    <w:rPr>
      <w:rFonts w:ascii="Cambria" w:hAnsi="Cambria" w:cs="Times New Roman"/>
      <w:b/>
      <w:bCs/>
      <w:i/>
      <w:iCs/>
      <w:sz w:val="28"/>
      <w:szCs w:val="28"/>
    </w:rPr>
  </w:style>
  <w:style w:type="paragraph" w:styleId="1478" w:customStyle="1">
    <w:name w:val="NormalANX"/>
    <w:basedOn w:val="1443"/>
    <w:pPr>
      <w:ind w:firstLine="720"/>
      <w:jc w:val="both"/>
      <w:spacing w:before="240" w:after="240" w:line="360" w:lineRule="auto"/>
    </w:pPr>
    <w:rPr>
      <w:sz w:val="28"/>
      <w:szCs w:val="20"/>
    </w:rPr>
  </w:style>
  <w:style w:type="character" w:styleId="1479" w:customStyle="1">
    <w:name w:val="Footer Char"/>
    <w:basedOn w:val="1447"/>
    <w:rPr>
      <w:rFonts w:cs="Times New Roman"/>
      <w:sz w:val="28"/>
    </w:rPr>
  </w:style>
  <w:style w:type="table" w:styleId="1480">
    <w:name w:val="Table Grid"/>
    <w:basedOn w:val="144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81" w:customStyle="1">
    <w:name w:val="Body Text Indent Char"/>
    <w:basedOn w:val="1447"/>
    <w:semiHidden/>
    <w:rPr>
      <w:rFonts w:cs="Times New Roman"/>
      <w:sz w:val="24"/>
      <w:szCs w:val="24"/>
      <w:lang w:val="ru-RU" w:eastAsia="ru-RU" w:bidi="ar-SA"/>
    </w:rPr>
  </w:style>
  <w:style w:type="paragraph" w:styleId="1482">
    <w:name w:val="Plain Text"/>
    <w:basedOn w:val="1443"/>
    <w:link w:val="1483"/>
    <w:pPr>
      <w:ind w:firstLine="720"/>
      <w:jc w:val="both"/>
    </w:pPr>
    <w:rPr>
      <w:rFonts w:ascii="Courier New" w:hAnsi="Courier New"/>
      <w:sz w:val="20"/>
      <w:szCs w:val="20"/>
    </w:rPr>
  </w:style>
  <w:style w:type="character" w:styleId="1483" w:customStyle="1">
    <w:name w:val="Текст Знак"/>
    <w:basedOn w:val="1447"/>
    <w:link w:val="1482"/>
    <w:rPr>
      <w:rFonts w:ascii="Courier New" w:hAnsi="Courier New"/>
    </w:rPr>
  </w:style>
  <w:style w:type="paragraph" w:styleId="1484" w:customStyle="1">
    <w:name w:val="Прижатый влево"/>
    <w:basedOn w:val="1443"/>
    <w:next w:val="1443"/>
    <w:pPr>
      <w:widowControl w:val="off"/>
    </w:pPr>
    <w:rPr>
      <w:rFonts w:ascii="Arial" w:hAnsi="Arial"/>
    </w:rPr>
  </w:style>
  <w:style w:type="paragraph" w:styleId="1485" w:customStyle="1">
    <w:name w:val="ЭЭГ"/>
    <w:basedOn w:val="1443"/>
    <w:pPr>
      <w:ind w:firstLine="720"/>
      <w:jc w:val="both"/>
      <w:spacing w:line="360" w:lineRule="auto"/>
    </w:pPr>
  </w:style>
  <w:style w:type="paragraph" w:styleId="1486">
    <w:name w:val="Body Text 3"/>
    <w:basedOn w:val="1443"/>
    <w:link w:val="1487"/>
    <w:pPr>
      <w:spacing w:after="120"/>
    </w:pPr>
    <w:rPr>
      <w:sz w:val="16"/>
      <w:szCs w:val="16"/>
    </w:rPr>
  </w:style>
  <w:style w:type="character" w:styleId="1487" w:customStyle="1">
    <w:name w:val="Основной текст 3 Знак"/>
    <w:basedOn w:val="1447"/>
    <w:link w:val="1486"/>
    <w:rPr>
      <w:sz w:val="16"/>
      <w:szCs w:val="16"/>
    </w:rPr>
  </w:style>
  <w:style w:type="character" w:styleId="1488" w:customStyle="1">
    <w:name w:val="Body Text 3 Char"/>
    <w:basedOn w:val="1447"/>
    <w:rPr>
      <w:rFonts w:cs="Times New Roman"/>
      <w:sz w:val="16"/>
      <w:szCs w:val="16"/>
      <w:lang w:val="ru-RU" w:eastAsia="ru-RU" w:bidi="ar-SA"/>
    </w:rPr>
  </w:style>
  <w:style w:type="paragraph" w:styleId="1489">
    <w:name w:val="Body Text Indent 3"/>
    <w:basedOn w:val="1443"/>
    <w:link w:val="1490"/>
    <w:pPr>
      <w:ind w:left="283"/>
      <w:spacing w:after="120"/>
    </w:pPr>
    <w:rPr>
      <w:sz w:val="16"/>
      <w:szCs w:val="16"/>
    </w:rPr>
  </w:style>
  <w:style w:type="character" w:styleId="1490" w:customStyle="1">
    <w:name w:val="Основной текст с отступом 3 Знак"/>
    <w:basedOn w:val="1447"/>
    <w:link w:val="1489"/>
    <w:rPr>
      <w:sz w:val="16"/>
      <w:szCs w:val="16"/>
    </w:rPr>
  </w:style>
  <w:style w:type="character" w:styleId="1491" w:customStyle="1">
    <w:name w:val="Body Text Indent 3 Char"/>
    <w:basedOn w:val="1447"/>
    <w:semiHidden/>
    <w:rPr>
      <w:rFonts w:cs="Times New Roman"/>
      <w:sz w:val="16"/>
      <w:szCs w:val="16"/>
      <w:lang w:val="ru-RU" w:eastAsia="ru-RU" w:bidi="ar-SA"/>
    </w:rPr>
  </w:style>
  <w:style w:type="paragraph" w:styleId="1492" w:customStyle="1">
    <w:name w:val="ConsTitle"/>
    <w:pPr>
      <w:widowControl w:val="off"/>
    </w:pPr>
    <w:rPr>
      <w:rFonts w:ascii="Arial" w:hAnsi="Arial"/>
      <w:b/>
      <w:sz w:val="16"/>
    </w:rPr>
  </w:style>
  <w:style w:type="paragraph" w:styleId="1493">
    <w:name w:val="Subtitle"/>
    <w:basedOn w:val="1443"/>
    <w:next w:val="1443"/>
    <w:link w:val="1494"/>
    <w:qFormat/>
    <w:pPr>
      <w:numPr>
        <w:ilvl w:val="1"/>
      </w:numPr>
    </w:pPr>
    <w:rPr>
      <w:rFonts w:ascii="Cambria" w:hAnsi="Cambria"/>
      <w:i/>
      <w:iCs/>
      <w:color w:val="4f81bd"/>
      <w:spacing w:val="15"/>
      <w:lang w:eastAsia="ar-SA"/>
    </w:rPr>
  </w:style>
  <w:style w:type="character" w:styleId="1494" w:customStyle="1">
    <w:name w:val="Подзаголовок Знак"/>
    <w:basedOn w:val="1447"/>
    <w:link w:val="1493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styleId="1495" w:customStyle="1">
    <w:name w:val="HTML Preformatted Char"/>
    <w:basedOn w:val="1447"/>
    <w:rPr>
      <w:rFonts w:ascii="Courier New" w:hAnsi="Courier New" w:cs="Courier New"/>
      <w:lang w:val="ru-RU" w:eastAsia="ru-RU" w:bidi="ar-SA"/>
    </w:rPr>
  </w:style>
  <w:style w:type="paragraph" w:styleId="1496" w:customStyle="1">
    <w:name w:val="ConsPlusNonformat"/>
    <w:pPr>
      <w:widowControl w:val="off"/>
    </w:pPr>
    <w:rPr>
      <w:rFonts w:ascii="Courier New" w:hAnsi="Courier New" w:cs="Courier New"/>
      <w:lang w:eastAsia="ar-SA"/>
    </w:rPr>
  </w:style>
  <w:style w:type="character" w:styleId="1497" w:customStyle="1">
    <w:name w:val="Body Text Char"/>
    <w:basedOn w:val="1447"/>
    <w:semiHidden/>
    <w:rPr>
      <w:rFonts w:cs="Times New Roman"/>
      <w:sz w:val="24"/>
      <w:szCs w:val="24"/>
    </w:rPr>
  </w:style>
  <w:style w:type="paragraph" w:styleId="1498" w:customStyle="1">
    <w:name w:val="Основной текст 31"/>
    <w:basedOn w:val="1443"/>
    <w:pPr>
      <w:spacing w:after="120"/>
    </w:pPr>
    <w:rPr>
      <w:rFonts w:cs="Calibri"/>
      <w:sz w:val="16"/>
      <w:szCs w:val="16"/>
      <w:lang w:eastAsia="ar-SA"/>
    </w:rPr>
  </w:style>
  <w:style w:type="paragraph" w:styleId="1499" w:customStyle="1">
    <w:name w:val="ConsNormal"/>
    <w:pPr>
      <w:ind w:right="19772" w:firstLine="720"/>
      <w:widowControl w:val="off"/>
    </w:pPr>
    <w:rPr>
      <w:rFonts w:ascii="Arial" w:hAnsi="Arial" w:cs="Arial"/>
      <w:lang w:eastAsia="ar-SA"/>
    </w:rPr>
  </w:style>
  <w:style w:type="character" w:styleId="1500">
    <w:name w:val="Strong"/>
    <w:basedOn w:val="1447"/>
    <w:qFormat/>
    <w:rPr>
      <w:rFonts w:cs="Times New Roman"/>
      <w:b/>
      <w:bCs/>
    </w:rPr>
  </w:style>
  <w:style w:type="character" w:styleId="1501">
    <w:name w:val="Hyperlink"/>
    <w:basedOn w:val="1447"/>
    <w:rPr>
      <w:rFonts w:cs="Times New Roman"/>
      <w:color w:val="0000ff"/>
      <w:u w:val="single"/>
    </w:rPr>
  </w:style>
  <w:style w:type="paragraph" w:styleId="1502" w:customStyle="1">
    <w:name w:val="Основной текст с отступом 21"/>
    <w:basedOn w:val="1443"/>
    <w:pPr>
      <w:ind w:left="283"/>
      <w:spacing w:after="120" w:line="480" w:lineRule="auto"/>
    </w:pPr>
    <w:rPr>
      <w:rFonts w:cs="Calibri"/>
      <w:lang w:eastAsia="ar-SA"/>
    </w:rPr>
  </w:style>
  <w:style w:type="paragraph" w:styleId="1503" w:customStyle="1">
    <w:name w:val="Основной текст 21"/>
    <w:basedOn w:val="1443"/>
    <w:pPr>
      <w:spacing w:after="120" w:line="480" w:lineRule="auto"/>
    </w:pPr>
    <w:rPr>
      <w:rFonts w:cs="Calibri"/>
      <w:lang w:eastAsia="ar-SA"/>
    </w:rPr>
  </w:style>
  <w:style w:type="paragraph" w:styleId="1504" w:customStyle="1">
    <w:name w:val="Ñòèëü1"/>
    <w:basedOn w:val="1443"/>
    <w:pPr>
      <w:ind w:firstLine="720"/>
      <w:jc w:val="both"/>
    </w:pPr>
    <w:rPr>
      <w:rFonts w:cs="Calibri"/>
      <w:sz w:val="28"/>
      <w:szCs w:val="20"/>
      <w:lang w:eastAsia="ar-SA"/>
    </w:rPr>
  </w:style>
  <w:style w:type="paragraph" w:styleId="1505">
    <w:name w:val="Body Text 2"/>
    <w:basedOn w:val="1443"/>
    <w:link w:val="1506"/>
    <w:pPr>
      <w:spacing w:after="120" w:line="480" w:lineRule="auto"/>
    </w:pPr>
  </w:style>
  <w:style w:type="character" w:styleId="1506" w:customStyle="1">
    <w:name w:val="Основной текст 2 Знак"/>
    <w:basedOn w:val="1447"/>
    <w:link w:val="1505"/>
    <w:rPr>
      <w:sz w:val="24"/>
      <w:szCs w:val="24"/>
    </w:rPr>
  </w:style>
  <w:style w:type="character" w:styleId="1507" w:customStyle="1">
    <w:name w:val="Body Text 2 Char"/>
    <w:basedOn w:val="1447"/>
    <w:semiHidden/>
    <w:rPr>
      <w:rFonts w:cs="Times New Roman"/>
      <w:sz w:val="24"/>
      <w:szCs w:val="24"/>
    </w:rPr>
  </w:style>
  <w:style w:type="character" w:styleId="1508" w:customStyle="1">
    <w:name w:val="Font Style37"/>
    <w:rPr>
      <w:rFonts w:ascii="Times New Roman" w:hAnsi="Times New Roman"/>
      <w:sz w:val="26"/>
    </w:rPr>
  </w:style>
  <w:style w:type="character" w:styleId="1509" w:customStyle="1">
    <w:name w:val="Header Char"/>
    <w:basedOn w:val="1447"/>
    <w:semiHidden/>
    <w:rPr>
      <w:rFonts w:cs="Times New Roman"/>
      <w:sz w:val="24"/>
      <w:szCs w:val="24"/>
    </w:rPr>
  </w:style>
  <w:style w:type="paragraph" w:styleId="1510" w:customStyle="1">
    <w:name w:val="ConsPlusTitle"/>
    <w:rPr>
      <w:rFonts w:ascii="Arial" w:hAnsi="Arial" w:cs="Arial"/>
      <w:b/>
      <w:bCs/>
    </w:rPr>
  </w:style>
  <w:style w:type="paragraph" w:styleId="1511">
    <w:name w:val="Balloon Text"/>
    <w:basedOn w:val="1443"/>
    <w:link w:val="1512"/>
    <w:rPr>
      <w:rFonts w:ascii="Tahoma" w:hAnsi="Tahoma" w:cs="Tahoma"/>
      <w:sz w:val="16"/>
      <w:szCs w:val="16"/>
    </w:rPr>
  </w:style>
  <w:style w:type="character" w:styleId="1512" w:customStyle="1">
    <w:name w:val="Текст выноски Знак"/>
    <w:basedOn w:val="1447"/>
    <w:link w:val="1511"/>
    <w:rPr>
      <w:rFonts w:ascii="Tahoma" w:hAnsi="Tahoma" w:cs="Tahoma"/>
      <w:sz w:val="16"/>
      <w:szCs w:val="16"/>
    </w:rPr>
  </w:style>
  <w:style w:type="paragraph" w:styleId="1513" w:customStyle="1">
    <w:name w:val="constitle"/>
    <w:basedOn w:val="1443"/>
    <w:rPr>
      <w:rFonts w:ascii="Arial" w:hAnsi="Arial" w:cs="Arial"/>
      <w:b/>
      <w:bCs/>
      <w:sz w:val="16"/>
      <w:szCs w:val="16"/>
    </w:rPr>
  </w:style>
  <w:style w:type="character" w:styleId="1514" w:customStyle="1">
    <w:name w:val="Body Text Indent 3 Char1"/>
    <w:basedOn w:val="1447"/>
    <w:rPr>
      <w:rFonts w:cs="Times New Roman"/>
      <w:sz w:val="16"/>
      <w:szCs w:val="16"/>
      <w:lang w:val="ru-RU" w:eastAsia="ru-RU" w:bidi="ar-SA"/>
    </w:rPr>
  </w:style>
  <w:style w:type="paragraph" w:styleId="1515" w:customStyle="1">
    <w:name w:val="Абзац списка3"/>
    <w:basedOn w:val="1443"/>
    <w:pPr>
      <w:contextualSpacing/>
      <w:ind w:left="720"/>
    </w:pPr>
  </w:style>
  <w:style w:type="character" w:styleId="1516" w:customStyle="1">
    <w:name w:val="Знак Знак12"/>
    <w:basedOn w:val="1447"/>
    <w:rPr>
      <w:rFonts w:ascii="Arial" w:hAnsi="Arial" w:cs="Times New Roman"/>
      <w:b/>
      <w:sz w:val="32"/>
      <w:lang w:val="ru-RU" w:eastAsia="ru-RU" w:bidi="ar-SA"/>
    </w:rPr>
  </w:style>
  <w:style w:type="character" w:styleId="1517" w:customStyle="1">
    <w:name w:val="Знак Знак9"/>
    <w:basedOn w:val="1447"/>
    <w:rPr>
      <w:rFonts w:cs="Times New Roman"/>
      <w:b/>
      <w:bCs/>
      <w:sz w:val="24"/>
      <w:szCs w:val="24"/>
      <w:lang w:val="ru-RU" w:eastAsia="ru-RU" w:bidi="ar-SA"/>
    </w:rPr>
  </w:style>
  <w:style w:type="character" w:styleId="1518" w:customStyle="1">
    <w:name w:val="Знак Знак10"/>
    <w:basedOn w:val="1447"/>
    <w:rPr>
      <w:rFonts w:cs="Times New Roman"/>
      <w:sz w:val="28"/>
      <w:lang w:val="ru-RU" w:eastAsia="ru-RU" w:bidi="ar-SA"/>
    </w:rPr>
  </w:style>
  <w:style w:type="character" w:styleId="1519" w:customStyle="1">
    <w:name w:val="Знак Знак7"/>
    <w:basedOn w:val="1447"/>
    <w:rPr>
      <w:rFonts w:cs="Times New Roman"/>
      <w:sz w:val="16"/>
      <w:szCs w:val="16"/>
      <w:lang w:val="ru-RU" w:eastAsia="ru-RU" w:bidi="ar-SA"/>
    </w:rPr>
  </w:style>
  <w:style w:type="character" w:styleId="1520" w:customStyle="1">
    <w:name w:val="Знак Знак3"/>
    <w:basedOn w:val="1447"/>
    <w:semiHidden/>
    <w:rPr>
      <w:rFonts w:cs="Times New Roman"/>
      <w:sz w:val="24"/>
      <w:szCs w:val="24"/>
      <w:lang w:val="ru-RU" w:eastAsia="ru-RU" w:bidi="ar-SA"/>
    </w:rPr>
  </w:style>
  <w:style w:type="paragraph" w:styleId="1521" w:customStyle="1">
    <w:name w:val="Абзац списка11"/>
    <w:basedOn w:val="1443"/>
    <w:pPr>
      <w:contextualSpacing/>
      <w:ind w:left="720"/>
    </w:pPr>
  </w:style>
  <w:style w:type="character" w:styleId="1522" w:customStyle="1">
    <w:name w:val="Font Style48"/>
    <w:basedOn w:val="1447"/>
    <w:rPr>
      <w:rFonts w:ascii="Times New Roman" w:hAnsi="Times New Roman" w:cs="Times New Roman"/>
      <w:sz w:val="26"/>
      <w:szCs w:val="26"/>
    </w:rPr>
  </w:style>
  <w:style w:type="character" w:styleId="1523" w:customStyle="1">
    <w:name w:val="Body Text Char2"/>
    <w:basedOn w:val="1447"/>
    <w:semiHidden/>
    <w:rPr>
      <w:rFonts w:cs="Times New Roman"/>
      <w:sz w:val="24"/>
      <w:szCs w:val="24"/>
    </w:rPr>
  </w:style>
  <w:style w:type="character" w:styleId="1524" w:customStyle="1">
    <w:name w:val="Нижний колонтитул Знак1"/>
    <w:basedOn w:val="1447"/>
    <w:rPr>
      <w:rFonts w:cs="Times New Roman"/>
      <w:sz w:val="28"/>
    </w:rPr>
  </w:style>
  <w:style w:type="character" w:styleId="1525" w:customStyle="1">
    <w:name w:val="Название Знак1"/>
    <w:basedOn w:val="1447"/>
    <w:rPr>
      <w:rFonts w:cs="Times New Roman"/>
      <w:b/>
      <w:bCs/>
      <w:sz w:val="24"/>
      <w:szCs w:val="24"/>
    </w:rPr>
  </w:style>
  <w:style w:type="character" w:styleId="1526" w:customStyle="1">
    <w:name w:val="Знак Знак"/>
    <w:basedOn w:val="1447"/>
    <w:semiHidden/>
    <w:rPr>
      <w:rFonts w:cs="Times New Roman"/>
      <w:sz w:val="24"/>
      <w:szCs w:val="24"/>
    </w:rPr>
  </w:style>
  <w:style w:type="character" w:styleId="1527" w:customStyle="1">
    <w:name w:val="Знак Знак1"/>
    <w:basedOn w:val="1447"/>
    <w:rPr>
      <w:rFonts w:cs="Times New Roman"/>
      <w:b/>
      <w:bCs/>
      <w:sz w:val="24"/>
      <w:szCs w:val="24"/>
      <w:lang w:val="ru-RU" w:eastAsia="ru-RU" w:bidi="ar-SA"/>
    </w:rPr>
  </w:style>
  <w:style w:type="character" w:styleId="1528" w:customStyle="1">
    <w:name w:val="pt-a0-000005"/>
    <w:basedOn w:val="1447"/>
    <w:rPr>
      <w:rFonts w:cs="Times New Roman"/>
    </w:rPr>
  </w:style>
  <w:style w:type="character" w:styleId="1529" w:customStyle="1">
    <w:name w:val="pt-a0-000010"/>
    <w:basedOn w:val="1447"/>
    <w:rPr>
      <w:rFonts w:cs="Times New Roman"/>
    </w:rPr>
  </w:style>
  <w:style w:type="character" w:styleId="1530" w:customStyle="1">
    <w:name w:val="Header Char1"/>
    <w:basedOn w:val="1447"/>
    <w:rPr>
      <w:rFonts w:cs="Times New Roman"/>
      <w:sz w:val="24"/>
      <w:szCs w:val="24"/>
    </w:rPr>
  </w:style>
  <w:style w:type="character" w:styleId="1531" w:customStyle="1">
    <w:name w:val="HTML Preformatted Char1"/>
    <w:basedOn w:val="1447"/>
    <w:rPr>
      <w:rFonts w:ascii="Courier New" w:hAnsi="Courier New" w:cs="Courier New"/>
      <w:lang w:val="ru-RU" w:eastAsia="ru-RU" w:bidi="ar-SA"/>
    </w:rPr>
  </w:style>
  <w:style w:type="character" w:styleId="1532" w:customStyle="1">
    <w:name w:val="Footer Char1"/>
    <w:basedOn w:val="1447"/>
    <w:rPr>
      <w:rFonts w:cs="Times New Roman"/>
      <w:sz w:val="28"/>
      <w:lang w:val="ru-RU" w:eastAsia="ru-RU" w:bidi="ar-SA"/>
    </w:rPr>
  </w:style>
  <w:style w:type="character" w:styleId="1533" w:customStyle="1">
    <w:name w:val="Plain Text Char"/>
    <w:basedOn w:val="1447"/>
    <w:rPr>
      <w:rFonts w:ascii="Courier New" w:hAnsi="Courier New" w:cs="Times New Roman"/>
      <w:sz w:val="20"/>
      <w:szCs w:val="20"/>
      <w:lang w:eastAsia="ru-RU"/>
    </w:rPr>
  </w:style>
  <w:style w:type="character" w:styleId="1534" w:customStyle="1">
    <w:name w:val="Char Style 13"/>
    <w:link w:val="1535"/>
    <w:rPr>
      <w:sz w:val="26"/>
      <w:shd w:val="clear" w:color="auto" w:fill="ffffff"/>
    </w:rPr>
  </w:style>
  <w:style w:type="paragraph" w:styleId="1535" w:customStyle="1">
    <w:name w:val="Style 12"/>
    <w:basedOn w:val="1443"/>
    <w:link w:val="1534"/>
    <w:pPr>
      <w:ind w:hanging="360"/>
      <w:jc w:val="both"/>
      <w:spacing w:before="1440" w:after="180" w:line="367" w:lineRule="exact"/>
      <w:shd w:val="clear" w:color="auto" w:fill="ffffff"/>
      <w:widowControl w:val="off"/>
    </w:pPr>
    <w:rPr>
      <w:sz w:val="26"/>
      <w:szCs w:val="20"/>
      <w:shd w:val="clear" w:color="auto" w:fill="ffffff"/>
    </w:rPr>
  </w:style>
  <w:style w:type="character" w:styleId="1536" w:customStyle="1">
    <w:name w:val="Title Char"/>
    <w:basedOn w:val="144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1537" w:customStyle="1">
    <w:name w:val="Абзац списка3"/>
    <w:basedOn w:val="1443"/>
    <w:pPr>
      <w:contextualSpacing/>
      <w:ind w:left="720"/>
    </w:pPr>
  </w:style>
  <w:style w:type="paragraph" w:styleId="1538" w:customStyle="1">
    <w:name w:val="Абзац списка5"/>
    <w:basedOn w:val="1443"/>
    <w:pPr>
      <w:contextualSpacing/>
      <w:ind w:left="720"/>
    </w:pPr>
  </w:style>
  <w:style w:type="paragraph" w:styleId="1539">
    <w:name w:val="No Spacing"/>
    <w:uiPriority w:val="1"/>
    <w:qFormat/>
    <w:rPr>
      <w:sz w:val="24"/>
      <w:szCs w:val="24"/>
    </w:rPr>
  </w:style>
  <w:style w:type="paragraph" w:styleId="1540" w:customStyle="1">
    <w:name w:val="Абзац списка6"/>
    <w:basedOn w:val="1443"/>
    <w:pPr>
      <w:contextualSpacing/>
      <w:ind w:left="720"/>
    </w:pPr>
    <w:rPr>
      <w:rFonts w:eastAsia="Calibri"/>
    </w:rPr>
  </w:style>
  <w:style w:type="paragraph" w:styleId="1541" w:customStyle="1">
    <w:name w:val="Абзац списка7"/>
    <w:basedOn w:val="1443"/>
    <w:pPr>
      <w:contextualSpacing/>
      <w:ind w:left="720"/>
    </w:pPr>
  </w:style>
  <w:style w:type="character" w:styleId="1542">
    <w:name w:val="Emphasis"/>
    <w:basedOn w:val="1447"/>
    <w:qFormat/>
    <w:rPr>
      <w:i/>
      <w:iCs/>
    </w:rPr>
  </w:style>
  <w:style w:type="numbering" w:styleId="1543" w:customStyle="1">
    <w:name w:val="Нет списка1"/>
    <w:next w:val="1449"/>
    <w:uiPriority w:val="99"/>
    <w:semiHidden/>
    <w:unhideWhenUsed/>
  </w:style>
  <w:style w:type="paragraph" w:styleId="1544" w:customStyle="1">
    <w:name w:val="Основной текст1"/>
    <w:pPr>
      <w:spacing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character" w:styleId="1545">
    <w:name w:val="footnote reference"/>
    <w:basedOn w:val="1447"/>
    <w:uiPriority w:val="99"/>
    <w:unhideWhenUsed/>
    <w:rPr>
      <w:vertAlign w:val="superscript"/>
    </w:rPr>
  </w:style>
  <w:style w:type="character" w:styleId="1546" w:customStyle="1">
    <w:name w:val="Заголовок 3 Знак"/>
    <w:basedOn w:val="1447"/>
    <w:link w:val="1446"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1547" w:customStyle="1">
    <w:name w:val="Основной текст с отступом1"/>
    <w:pPr>
      <w:ind w:left="283"/>
      <w:spacing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1548" w:customStyle="1">
    <w:name w:val="Верхний колонтитул1"/>
    <w:basedOn w:val="1443"/>
    <w:uiPriority w:val="99"/>
    <w:pPr>
      <w:tabs>
        <w:tab w:val="center" w:pos="4677" w:leader="none"/>
        <w:tab w:val="right" w:pos="9355" w:leader="none"/>
      </w:tabs>
    </w:pPr>
  </w:style>
  <w:style w:type="paragraph" w:styleId="1549" w:customStyle="1">
    <w:name w:val="Заголовок 31"/>
    <w:basedOn w:val="1443"/>
    <w:next w:val="1443"/>
    <w:link w:val="15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550" w:customStyle="1">
    <w:name w:val="Heading 3 Char"/>
    <w:basedOn w:val="1447"/>
    <w:link w:val="1549"/>
    <w:uiPriority w:val="9"/>
    <w:rPr>
      <w:rFonts w:ascii="Arial" w:hAnsi="Arial" w:eastAsia="Arial" w:cs="Arial"/>
      <w:sz w:val="30"/>
      <w:szCs w:val="30"/>
    </w:rPr>
  </w:style>
  <w:style w:type="paragraph" w:styleId="1551" w:customStyle="1">
    <w:name w:val="Заголовок 41"/>
    <w:basedOn w:val="1443"/>
    <w:next w:val="1443"/>
    <w:link w:val="15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552" w:customStyle="1">
    <w:name w:val="Heading 4 Char"/>
    <w:basedOn w:val="1447"/>
    <w:link w:val="1551"/>
    <w:uiPriority w:val="9"/>
    <w:rPr>
      <w:rFonts w:ascii="Arial" w:hAnsi="Arial" w:eastAsia="Arial" w:cs="Arial"/>
      <w:b/>
      <w:bCs/>
      <w:sz w:val="26"/>
      <w:szCs w:val="26"/>
    </w:rPr>
  </w:style>
  <w:style w:type="paragraph" w:styleId="1553" w:customStyle="1">
    <w:name w:val="Заголовок 51"/>
    <w:basedOn w:val="1443"/>
    <w:next w:val="1443"/>
    <w:link w:val="15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1554" w:customStyle="1">
    <w:name w:val="Heading 5 Char"/>
    <w:basedOn w:val="1447"/>
    <w:link w:val="1553"/>
    <w:uiPriority w:val="9"/>
    <w:rPr>
      <w:rFonts w:ascii="Arial" w:hAnsi="Arial" w:eastAsia="Arial" w:cs="Arial"/>
      <w:b/>
      <w:bCs/>
      <w:sz w:val="24"/>
      <w:szCs w:val="24"/>
    </w:rPr>
  </w:style>
  <w:style w:type="paragraph" w:styleId="1555" w:customStyle="1">
    <w:name w:val="Заголовок 61"/>
    <w:basedOn w:val="1443"/>
    <w:next w:val="1443"/>
    <w:link w:val="15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556" w:customStyle="1">
    <w:name w:val="Heading 6 Char"/>
    <w:basedOn w:val="1447"/>
    <w:link w:val="1555"/>
    <w:uiPriority w:val="9"/>
    <w:rPr>
      <w:rFonts w:ascii="Arial" w:hAnsi="Arial" w:eastAsia="Arial" w:cs="Arial"/>
      <w:b/>
      <w:bCs/>
      <w:sz w:val="22"/>
      <w:szCs w:val="22"/>
    </w:rPr>
  </w:style>
  <w:style w:type="paragraph" w:styleId="1557" w:customStyle="1">
    <w:name w:val="Заголовок 71"/>
    <w:basedOn w:val="1443"/>
    <w:next w:val="1443"/>
    <w:link w:val="15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558" w:customStyle="1">
    <w:name w:val="Heading 7 Char"/>
    <w:basedOn w:val="1447"/>
    <w:link w:val="15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559" w:customStyle="1">
    <w:name w:val="Заголовок 81"/>
    <w:basedOn w:val="1443"/>
    <w:next w:val="1443"/>
    <w:link w:val="15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560" w:customStyle="1">
    <w:name w:val="Heading 8 Char"/>
    <w:basedOn w:val="1447"/>
    <w:link w:val="1559"/>
    <w:uiPriority w:val="9"/>
    <w:rPr>
      <w:rFonts w:ascii="Arial" w:hAnsi="Arial" w:eastAsia="Arial" w:cs="Arial"/>
      <w:i/>
      <w:iCs/>
      <w:sz w:val="22"/>
      <w:szCs w:val="22"/>
    </w:rPr>
  </w:style>
  <w:style w:type="paragraph" w:styleId="1561" w:customStyle="1">
    <w:name w:val="Заголовок 91"/>
    <w:basedOn w:val="1443"/>
    <w:next w:val="1443"/>
    <w:link w:val="15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62" w:customStyle="1">
    <w:name w:val="Heading 9 Char"/>
    <w:basedOn w:val="1447"/>
    <w:link w:val="1561"/>
    <w:uiPriority w:val="9"/>
    <w:rPr>
      <w:rFonts w:ascii="Arial" w:hAnsi="Arial" w:eastAsia="Arial" w:cs="Arial"/>
      <w:i/>
      <w:iCs/>
      <w:sz w:val="21"/>
      <w:szCs w:val="21"/>
    </w:rPr>
  </w:style>
  <w:style w:type="character" w:styleId="1563" w:customStyle="1">
    <w:name w:val="Subtitle Char"/>
    <w:basedOn w:val="1447"/>
    <w:uiPriority w:val="11"/>
    <w:rPr>
      <w:sz w:val="24"/>
      <w:szCs w:val="24"/>
    </w:rPr>
  </w:style>
  <w:style w:type="paragraph" w:styleId="1564">
    <w:name w:val="Quote"/>
    <w:basedOn w:val="1443"/>
    <w:next w:val="1443"/>
    <w:link w:val="1565"/>
    <w:uiPriority w:val="29"/>
    <w:qFormat/>
    <w:pPr>
      <w:ind w:left="720" w:right="720"/>
    </w:pPr>
    <w:rPr>
      <w:i/>
    </w:rPr>
  </w:style>
  <w:style w:type="character" w:styleId="1565" w:customStyle="1">
    <w:name w:val="Цитата 2 Знак"/>
    <w:basedOn w:val="1447"/>
    <w:link w:val="1564"/>
    <w:uiPriority w:val="29"/>
    <w:rPr>
      <w:i/>
      <w:sz w:val="24"/>
      <w:szCs w:val="24"/>
    </w:rPr>
  </w:style>
  <w:style w:type="paragraph" w:styleId="1566">
    <w:name w:val="Intense Quote"/>
    <w:basedOn w:val="1443"/>
    <w:next w:val="1443"/>
    <w:link w:val="15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67" w:customStyle="1">
    <w:name w:val="Выделенная цитата Знак"/>
    <w:basedOn w:val="1447"/>
    <w:link w:val="1566"/>
    <w:uiPriority w:val="30"/>
    <w:rPr>
      <w:i/>
      <w:sz w:val="24"/>
      <w:szCs w:val="24"/>
      <w:shd w:val="clear" w:color="auto" w:fill="f2f2f2"/>
    </w:rPr>
  </w:style>
  <w:style w:type="paragraph" w:styleId="1568" w:customStyle="1">
    <w:name w:val="Название объекта1"/>
    <w:basedOn w:val="1443"/>
    <w:next w:val="14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569" w:customStyle="1">
    <w:name w:val="Caption Char"/>
    <w:link w:val="1713"/>
    <w:uiPriority w:val="99"/>
    <w:rPr>
      <w:sz w:val="28"/>
    </w:rPr>
  </w:style>
  <w:style w:type="table" w:styleId="1570" w:customStyle="1">
    <w:name w:val="Table Grid Light"/>
    <w:basedOn w:val="144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571" w:customStyle="1">
    <w:name w:val="Plain Table 1"/>
    <w:basedOn w:val="144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72" w:customStyle="1">
    <w:name w:val="Plain Table 2"/>
    <w:basedOn w:val="144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73" w:customStyle="1">
    <w:name w:val="Plain Table 3"/>
    <w:basedOn w:val="144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74" w:customStyle="1">
    <w:name w:val="Plain Table 4"/>
    <w:basedOn w:val="144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5" w:customStyle="1">
    <w:name w:val="Plain Table 5"/>
    <w:basedOn w:val="144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76" w:customStyle="1">
    <w:name w:val="Grid Table 1 Light"/>
    <w:basedOn w:val="144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7" w:customStyle="1">
    <w:name w:val="Grid Table 1 Light - Accent 1"/>
    <w:basedOn w:val="144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8" w:customStyle="1">
    <w:name w:val="Grid Table 1 Light - Accent 2"/>
    <w:basedOn w:val="144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9" w:customStyle="1">
    <w:name w:val="Grid Table 1 Light - Accent 3"/>
    <w:basedOn w:val="144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0" w:customStyle="1">
    <w:name w:val="Grid Table 1 Light - Accent 4"/>
    <w:basedOn w:val="144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1" w:customStyle="1">
    <w:name w:val="Grid Table 1 Light - Accent 5"/>
    <w:basedOn w:val="144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2" w:customStyle="1">
    <w:name w:val="Grid Table 1 Light - Accent 6"/>
    <w:basedOn w:val="144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3" w:customStyle="1">
    <w:name w:val="Grid Table 2"/>
    <w:basedOn w:val="144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4" w:customStyle="1">
    <w:name w:val="Grid Table 2 - Accent 1"/>
    <w:basedOn w:val="144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5" w:customStyle="1">
    <w:name w:val="Grid Table 2 - Accent 2"/>
    <w:basedOn w:val="144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6" w:customStyle="1">
    <w:name w:val="Grid Table 2 - Accent 3"/>
    <w:basedOn w:val="144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7" w:customStyle="1">
    <w:name w:val="Grid Table 2 - Accent 4"/>
    <w:basedOn w:val="144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8" w:customStyle="1">
    <w:name w:val="Grid Table 2 - Accent 5"/>
    <w:basedOn w:val="144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9" w:customStyle="1">
    <w:name w:val="Grid Table 2 - Accent 6"/>
    <w:basedOn w:val="144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0" w:customStyle="1">
    <w:name w:val="Grid Table 3"/>
    <w:basedOn w:val="144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1" w:customStyle="1">
    <w:name w:val="Grid Table 3 - Accent 1"/>
    <w:basedOn w:val="144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2" w:customStyle="1">
    <w:name w:val="Grid Table 3 - Accent 2"/>
    <w:basedOn w:val="144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3" w:customStyle="1">
    <w:name w:val="Grid Table 3 - Accent 3"/>
    <w:basedOn w:val="144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4" w:customStyle="1">
    <w:name w:val="Grid Table 3 - Accent 4"/>
    <w:basedOn w:val="144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5" w:customStyle="1">
    <w:name w:val="Grid Table 3 - Accent 5"/>
    <w:basedOn w:val="144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6" w:customStyle="1">
    <w:name w:val="Grid Table 3 - Accent 6"/>
    <w:basedOn w:val="144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7" w:customStyle="1">
    <w:name w:val="Grid Table 4"/>
    <w:basedOn w:val="144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98" w:customStyle="1">
    <w:name w:val="Grid Table 4 - Accent 1"/>
    <w:basedOn w:val="144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599" w:customStyle="1">
    <w:name w:val="Grid Table 4 - Accent 2"/>
    <w:basedOn w:val="144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600" w:customStyle="1">
    <w:name w:val="Grid Table 4 - Accent 3"/>
    <w:basedOn w:val="144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601" w:customStyle="1">
    <w:name w:val="Grid Table 4 - Accent 4"/>
    <w:basedOn w:val="144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602" w:customStyle="1">
    <w:name w:val="Grid Table 4 - Accent 5"/>
    <w:basedOn w:val="144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603" w:customStyle="1">
    <w:name w:val="Grid Table 4 - Accent 6"/>
    <w:basedOn w:val="144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604" w:customStyle="1">
    <w:name w:val="Grid Table 5 Dark"/>
    <w:basedOn w:val="14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605" w:customStyle="1">
    <w:name w:val="Grid Table 5 Dark- Accent 1"/>
    <w:basedOn w:val="14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606" w:customStyle="1">
    <w:name w:val="Grid Table 5 Dark - Accent 2"/>
    <w:basedOn w:val="14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607" w:customStyle="1">
    <w:name w:val="Grid Table 5 Dark - Accent 3"/>
    <w:basedOn w:val="14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608" w:customStyle="1">
    <w:name w:val="Grid Table 5 Dark- Accent 4"/>
    <w:basedOn w:val="14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609" w:customStyle="1">
    <w:name w:val="Grid Table 5 Dark - Accent 5"/>
    <w:basedOn w:val="14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610" w:customStyle="1">
    <w:name w:val="Grid Table 5 Dark - Accent 6"/>
    <w:basedOn w:val="14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611" w:customStyle="1">
    <w:name w:val="Grid Table 6 Colorful"/>
    <w:basedOn w:val="144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612" w:customStyle="1">
    <w:name w:val="Grid Table 6 Colorful - Accent 1"/>
    <w:basedOn w:val="144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613" w:customStyle="1">
    <w:name w:val="Grid Table 6 Colorful - Accent 2"/>
    <w:basedOn w:val="144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614" w:customStyle="1">
    <w:name w:val="Grid Table 6 Colorful - Accent 3"/>
    <w:basedOn w:val="144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615" w:customStyle="1">
    <w:name w:val="Grid Table 6 Colorful - Accent 4"/>
    <w:basedOn w:val="144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616" w:customStyle="1">
    <w:name w:val="Grid Table 6 Colorful - Accent 5"/>
    <w:basedOn w:val="144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617" w:customStyle="1">
    <w:name w:val="Grid Table 6 Colorful - Accent 6"/>
    <w:basedOn w:val="144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618" w:customStyle="1">
    <w:name w:val="Grid Table 7 Colorful"/>
    <w:basedOn w:val="144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9" w:customStyle="1">
    <w:name w:val="Grid Table 7 Colorful - Accent 1"/>
    <w:basedOn w:val="144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0" w:customStyle="1">
    <w:name w:val="Grid Table 7 Colorful - Accent 2"/>
    <w:basedOn w:val="144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1" w:customStyle="1">
    <w:name w:val="Grid Table 7 Colorful - Accent 3"/>
    <w:basedOn w:val="144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2" w:customStyle="1">
    <w:name w:val="Grid Table 7 Colorful - Accent 4"/>
    <w:basedOn w:val="144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3" w:customStyle="1">
    <w:name w:val="Grid Table 7 Colorful - Accent 5"/>
    <w:basedOn w:val="144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4" w:customStyle="1">
    <w:name w:val="Grid Table 7 Colorful - Accent 6"/>
    <w:basedOn w:val="144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5" w:customStyle="1">
    <w:name w:val="List Table 1 Light"/>
    <w:basedOn w:val="144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6" w:customStyle="1">
    <w:name w:val="List Table 1 Light - Accent 1"/>
    <w:basedOn w:val="144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7" w:customStyle="1">
    <w:name w:val="List Table 1 Light - Accent 2"/>
    <w:basedOn w:val="144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8" w:customStyle="1">
    <w:name w:val="List Table 1 Light - Accent 3"/>
    <w:basedOn w:val="144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9" w:customStyle="1">
    <w:name w:val="List Table 1 Light - Accent 4"/>
    <w:basedOn w:val="144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0" w:customStyle="1">
    <w:name w:val="List Table 1 Light - Accent 5"/>
    <w:basedOn w:val="144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1" w:customStyle="1">
    <w:name w:val="List Table 1 Light - Accent 6"/>
    <w:basedOn w:val="144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2" w:customStyle="1">
    <w:name w:val="List Table 2"/>
    <w:basedOn w:val="144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633" w:customStyle="1">
    <w:name w:val="List Table 2 - Accent 1"/>
    <w:basedOn w:val="144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634" w:customStyle="1">
    <w:name w:val="List Table 2 - Accent 2"/>
    <w:basedOn w:val="144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635" w:customStyle="1">
    <w:name w:val="List Table 2 - Accent 3"/>
    <w:basedOn w:val="144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636" w:customStyle="1">
    <w:name w:val="List Table 2 - Accent 4"/>
    <w:basedOn w:val="144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637" w:customStyle="1">
    <w:name w:val="List Table 2 - Accent 5"/>
    <w:basedOn w:val="144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638" w:customStyle="1">
    <w:name w:val="List Table 2 - Accent 6"/>
    <w:basedOn w:val="144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639" w:customStyle="1">
    <w:name w:val="List Table 3"/>
    <w:basedOn w:val="144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0" w:customStyle="1">
    <w:name w:val="List Table 3 - Accent 1"/>
    <w:basedOn w:val="144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1" w:customStyle="1">
    <w:name w:val="List Table 3 - Accent 2"/>
    <w:basedOn w:val="144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2" w:customStyle="1">
    <w:name w:val="List Table 3 - Accent 3"/>
    <w:basedOn w:val="144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3" w:customStyle="1">
    <w:name w:val="List Table 3 - Accent 4"/>
    <w:basedOn w:val="144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4" w:customStyle="1">
    <w:name w:val="List Table 3 - Accent 5"/>
    <w:basedOn w:val="144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5" w:customStyle="1">
    <w:name w:val="List Table 3 - Accent 6"/>
    <w:basedOn w:val="144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6" w:customStyle="1">
    <w:name w:val="List Table 4"/>
    <w:basedOn w:val="144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7" w:customStyle="1">
    <w:name w:val="List Table 4 - Accent 1"/>
    <w:basedOn w:val="144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8" w:customStyle="1">
    <w:name w:val="List Table 4 - Accent 2"/>
    <w:basedOn w:val="144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9" w:customStyle="1">
    <w:name w:val="List Table 4 - Accent 3"/>
    <w:basedOn w:val="144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50" w:customStyle="1">
    <w:name w:val="List Table 4 - Accent 4"/>
    <w:basedOn w:val="144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51" w:customStyle="1">
    <w:name w:val="List Table 4 - Accent 5"/>
    <w:basedOn w:val="144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52" w:customStyle="1">
    <w:name w:val="List Table 4 - Accent 6"/>
    <w:basedOn w:val="144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53" w:customStyle="1">
    <w:name w:val="List Table 5 Dark"/>
    <w:basedOn w:val="144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54" w:customStyle="1">
    <w:name w:val="List Table 5 Dark - Accent 1"/>
    <w:basedOn w:val="144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55" w:customStyle="1">
    <w:name w:val="List Table 5 Dark - Accent 2"/>
    <w:basedOn w:val="144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56" w:customStyle="1">
    <w:name w:val="List Table 5 Dark - Accent 3"/>
    <w:basedOn w:val="144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57" w:customStyle="1">
    <w:name w:val="List Table 5 Dark - Accent 4"/>
    <w:basedOn w:val="144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58" w:customStyle="1">
    <w:name w:val="List Table 5 Dark - Accent 5"/>
    <w:basedOn w:val="144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59" w:customStyle="1">
    <w:name w:val="List Table 5 Dark - Accent 6"/>
    <w:basedOn w:val="144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60" w:customStyle="1">
    <w:name w:val="List Table 6 Colorful"/>
    <w:basedOn w:val="144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661" w:customStyle="1">
    <w:name w:val="List Table 6 Colorful - Accent 1"/>
    <w:basedOn w:val="144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662" w:customStyle="1">
    <w:name w:val="List Table 6 Colorful - Accent 2"/>
    <w:basedOn w:val="144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663" w:customStyle="1">
    <w:name w:val="List Table 6 Colorful - Accent 3"/>
    <w:basedOn w:val="144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664" w:customStyle="1">
    <w:name w:val="List Table 6 Colorful - Accent 4"/>
    <w:basedOn w:val="144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665" w:customStyle="1">
    <w:name w:val="List Table 6 Colorful - Accent 5"/>
    <w:basedOn w:val="144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666" w:customStyle="1">
    <w:name w:val="List Table 6 Colorful - Accent 6"/>
    <w:basedOn w:val="144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667" w:customStyle="1">
    <w:name w:val="List Table 7 Colorful"/>
    <w:basedOn w:val="144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8" w:customStyle="1">
    <w:name w:val="List Table 7 Colorful - Accent 1"/>
    <w:basedOn w:val="144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9" w:customStyle="1">
    <w:name w:val="List Table 7 Colorful - Accent 2"/>
    <w:basedOn w:val="144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0" w:customStyle="1">
    <w:name w:val="List Table 7 Colorful - Accent 3"/>
    <w:basedOn w:val="144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1" w:customStyle="1">
    <w:name w:val="List Table 7 Colorful - Accent 4"/>
    <w:basedOn w:val="144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2" w:customStyle="1">
    <w:name w:val="List Table 7 Colorful - Accent 5"/>
    <w:basedOn w:val="144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3" w:customStyle="1">
    <w:name w:val="List Table 7 Colorful - Accent 6"/>
    <w:basedOn w:val="144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4" w:customStyle="1">
    <w:name w:val="Lined - Accent"/>
    <w:basedOn w:val="14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75" w:customStyle="1">
    <w:name w:val="Lined - Accent 1"/>
    <w:basedOn w:val="14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676" w:customStyle="1">
    <w:name w:val="Lined - Accent 2"/>
    <w:basedOn w:val="14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677" w:customStyle="1">
    <w:name w:val="Lined - Accent 3"/>
    <w:basedOn w:val="14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678" w:customStyle="1">
    <w:name w:val="Lined - Accent 4"/>
    <w:basedOn w:val="14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679" w:customStyle="1">
    <w:name w:val="Lined - Accent 5"/>
    <w:basedOn w:val="14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680" w:customStyle="1">
    <w:name w:val="Lined - Accent 6"/>
    <w:basedOn w:val="14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681" w:customStyle="1">
    <w:name w:val="Bordered &amp; Lined - Accent"/>
    <w:basedOn w:val="144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82" w:customStyle="1">
    <w:name w:val="Bordered &amp; Lined - Accent 1"/>
    <w:basedOn w:val="144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683" w:customStyle="1">
    <w:name w:val="Bordered &amp; Lined - Accent 2"/>
    <w:basedOn w:val="144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684" w:customStyle="1">
    <w:name w:val="Bordered &amp; Lined - Accent 3"/>
    <w:basedOn w:val="144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685" w:customStyle="1">
    <w:name w:val="Bordered &amp; Lined - Accent 4"/>
    <w:basedOn w:val="144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686" w:customStyle="1">
    <w:name w:val="Bordered &amp; Lined - Accent 5"/>
    <w:basedOn w:val="144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687" w:customStyle="1">
    <w:name w:val="Bordered &amp; Lined - Accent 6"/>
    <w:basedOn w:val="144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688" w:customStyle="1">
    <w:name w:val="Bordered"/>
    <w:basedOn w:val="144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89" w:customStyle="1">
    <w:name w:val="Bordered - Accent 1"/>
    <w:basedOn w:val="144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690" w:customStyle="1">
    <w:name w:val="Bordered - Accent 2"/>
    <w:basedOn w:val="144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691" w:customStyle="1">
    <w:name w:val="Bordered - Accent 3"/>
    <w:basedOn w:val="144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692" w:customStyle="1">
    <w:name w:val="Bordered - Accent 4"/>
    <w:basedOn w:val="144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693" w:customStyle="1">
    <w:name w:val="Bordered - Accent 5"/>
    <w:basedOn w:val="144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694" w:customStyle="1">
    <w:name w:val="Bordered - Accent 6"/>
    <w:basedOn w:val="144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1695">
    <w:name w:val="footnote text"/>
    <w:basedOn w:val="1443"/>
    <w:link w:val="1696"/>
    <w:uiPriority w:val="99"/>
    <w:unhideWhenUsed/>
    <w:pPr>
      <w:spacing w:after="40"/>
    </w:pPr>
    <w:rPr>
      <w:sz w:val="18"/>
    </w:rPr>
  </w:style>
  <w:style w:type="character" w:styleId="1696" w:customStyle="1">
    <w:name w:val="Текст сноски Знак"/>
    <w:basedOn w:val="1447"/>
    <w:link w:val="1695"/>
    <w:uiPriority w:val="99"/>
    <w:rPr>
      <w:sz w:val="18"/>
      <w:szCs w:val="24"/>
    </w:rPr>
  </w:style>
  <w:style w:type="paragraph" w:styleId="1697">
    <w:name w:val="endnote text"/>
    <w:basedOn w:val="1443"/>
    <w:link w:val="1698"/>
    <w:uiPriority w:val="99"/>
    <w:unhideWhenUsed/>
    <w:rPr>
      <w:sz w:val="20"/>
    </w:rPr>
  </w:style>
  <w:style w:type="character" w:styleId="1698" w:customStyle="1">
    <w:name w:val="Текст концевой сноски Знак"/>
    <w:basedOn w:val="1447"/>
    <w:link w:val="1697"/>
    <w:uiPriority w:val="99"/>
    <w:rPr>
      <w:szCs w:val="24"/>
    </w:rPr>
  </w:style>
  <w:style w:type="character" w:styleId="1699">
    <w:name w:val="endnote reference"/>
    <w:basedOn w:val="1447"/>
    <w:uiPriority w:val="99"/>
    <w:unhideWhenUsed/>
    <w:rPr>
      <w:vertAlign w:val="superscript"/>
    </w:rPr>
  </w:style>
  <w:style w:type="paragraph" w:styleId="1700">
    <w:name w:val="toc 1"/>
    <w:basedOn w:val="1443"/>
    <w:next w:val="1443"/>
    <w:uiPriority w:val="39"/>
    <w:unhideWhenUsed/>
    <w:pPr>
      <w:spacing w:after="57"/>
    </w:pPr>
  </w:style>
  <w:style w:type="paragraph" w:styleId="1701">
    <w:name w:val="toc 2"/>
    <w:basedOn w:val="1443"/>
    <w:next w:val="1443"/>
    <w:uiPriority w:val="39"/>
    <w:unhideWhenUsed/>
    <w:pPr>
      <w:ind w:left="283"/>
      <w:spacing w:after="57"/>
    </w:pPr>
  </w:style>
  <w:style w:type="paragraph" w:styleId="1702">
    <w:name w:val="toc 3"/>
    <w:basedOn w:val="1443"/>
    <w:next w:val="1443"/>
    <w:uiPriority w:val="39"/>
    <w:unhideWhenUsed/>
    <w:pPr>
      <w:ind w:left="567"/>
      <w:spacing w:after="57"/>
    </w:pPr>
  </w:style>
  <w:style w:type="paragraph" w:styleId="1703">
    <w:name w:val="toc 4"/>
    <w:basedOn w:val="1443"/>
    <w:next w:val="1443"/>
    <w:uiPriority w:val="39"/>
    <w:unhideWhenUsed/>
    <w:pPr>
      <w:ind w:left="850"/>
      <w:spacing w:after="57"/>
    </w:pPr>
  </w:style>
  <w:style w:type="paragraph" w:styleId="1704">
    <w:name w:val="toc 5"/>
    <w:basedOn w:val="1443"/>
    <w:next w:val="1443"/>
    <w:uiPriority w:val="39"/>
    <w:unhideWhenUsed/>
    <w:pPr>
      <w:ind w:left="1134"/>
      <w:spacing w:after="57"/>
    </w:pPr>
  </w:style>
  <w:style w:type="paragraph" w:styleId="1705">
    <w:name w:val="toc 6"/>
    <w:basedOn w:val="1443"/>
    <w:next w:val="1443"/>
    <w:uiPriority w:val="39"/>
    <w:unhideWhenUsed/>
    <w:pPr>
      <w:ind w:left="1417"/>
      <w:spacing w:after="57"/>
    </w:pPr>
  </w:style>
  <w:style w:type="paragraph" w:styleId="1706">
    <w:name w:val="toc 7"/>
    <w:basedOn w:val="1443"/>
    <w:next w:val="1443"/>
    <w:uiPriority w:val="39"/>
    <w:unhideWhenUsed/>
    <w:pPr>
      <w:ind w:left="1701"/>
      <w:spacing w:after="57"/>
    </w:pPr>
  </w:style>
  <w:style w:type="paragraph" w:styleId="1707">
    <w:name w:val="toc 8"/>
    <w:basedOn w:val="1443"/>
    <w:next w:val="1443"/>
    <w:uiPriority w:val="39"/>
    <w:unhideWhenUsed/>
    <w:pPr>
      <w:ind w:left="1984"/>
      <w:spacing w:after="57"/>
    </w:pPr>
  </w:style>
  <w:style w:type="paragraph" w:styleId="1708">
    <w:name w:val="toc 9"/>
    <w:basedOn w:val="1443"/>
    <w:next w:val="1443"/>
    <w:uiPriority w:val="39"/>
    <w:unhideWhenUsed/>
    <w:pPr>
      <w:ind w:left="2268"/>
      <w:spacing w:after="57"/>
    </w:pPr>
  </w:style>
  <w:style w:type="paragraph" w:styleId="1709">
    <w:name w:val="TOC Heading"/>
    <w:uiPriority w:val="39"/>
    <w:unhideWhenUsed/>
  </w:style>
  <w:style w:type="paragraph" w:styleId="1710">
    <w:name w:val="table of figures"/>
    <w:basedOn w:val="1443"/>
    <w:next w:val="1443"/>
    <w:uiPriority w:val="99"/>
    <w:unhideWhenUsed/>
  </w:style>
  <w:style w:type="paragraph" w:styleId="1711" w:customStyle="1">
    <w:name w:val="Заголовок 11"/>
    <w:basedOn w:val="1443"/>
    <w:next w:val="1443"/>
    <w:qFormat/>
    <w:pPr>
      <w:jc w:val="center"/>
      <w:keepNext/>
      <w:outlineLvl w:val="0"/>
    </w:pPr>
    <w:rPr>
      <w:rFonts w:ascii="Arial" w:hAnsi="Arial"/>
      <w:b/>
      <w:sz w:val="32"/>
      <w:szCs w:val="20"/>
    </w:rPr>
  </w:style>
  <w:style w:type="paragraph" w:styleId="1712" w:customStyle="1">
    <w:name w:val="Заголовок 21"/>
    <w:basedOn w:val="1443"/>
    <w:next w:val="1443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1713" w:customStyle="1">
    <w:name w:val="Нижний колонтитул1"/>
    <w:basedOn w:val="1443"/>
    <w:link w:val="1569"/>
    <w:uiPriority w:val="99"/>
    <w:pPr>
      <w:ind w:firstLine="720"/>
      <w:jc w:val="both"/>
      <w:tabs>
        <w:tab w:val="center" w:pos="4153" w:leader="none"/>
        <w:tab w:val="right" w:pos="8306" w:leader="none"/>
      </w:tabs>
    </w:pPr>
    <w:rPr>
      <w:sz w:val="28"/>
      <w:szCs w:val="20"/>
    </w:rPr>
  </w:style>
  <w:style w:type="paragraph" w:styleId="1714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header" Target="header11.xml" /><Relationship Id="rId20" Type="http://schemas.openxmlformats.org/officeDocument/2006/relationships/header" Target="header12.xml" /><Relationship Id="rId21" Type="http://schemas.openxmlformats.org/officeDocument/2006/relationships/header" Target="header13.xml" /><Relationship Id="rId22" Type="http://schemas.openxmlformats.org/officeDocument/2006/relationships/header" Target="header14.xml" /><Relationship Id="rId23" Type="http://schemas.openxmlformats.org/officeDocument/2006/relationships/header" Target="header15.xml" /><Relationship Id="rId24" Type="http://schemas.openxmlformats.org/officeDocument/2006/relationships/header" Target="header16.xml" /><Relationship Id="rId25" Type="http://schemas.openxmlformats.org/officeDocument/2006/relationships/customXml" Target="../customXml/item1.xml" /><Relationship Id="rId26" Type="http://schemas.openxmlformats.org/officeDocument/2006/relationships/hyperlink" Target="consultantplus://offline/ref=164332D60EB77F22DD16BB3E319C6AF12D9C8E8C8EDE2CC721F4008866EAAA528F34A86AD0F3524BB9C37E55342DDE20D45006986236C234A63AB0A8R572I" TargetMode="External"/><Relationship Id="rId27" Type="http://schemas.openxmlformats.org/officeDocument/2006/relationships/hyperlink" Target="consultantplus://offline/ref=E5BDB33C9EC32CD2EAD778F1E0524C8D4937F60A929A9C8344B65E6AF66B758E2C6220BE620FD4F6554059F3ACE5C896A64127A1BD53U5VFI" TargetMode="External"/><Relationship Id="rId28" Type="http://schemas.openxmlformats.org/officeDocument/2006/relationships/hyperlink" Target="consultantplus://offline/ref=1D08FFEE0F3F1D220A0751084298D04B2BE5933969CC7A48709A1ADB0B45653DCAD2200E003B9CCF827B486CA93700F7135A43482A5C1FE9B713BAE905q6N" TargetMode="External"/><Relationship Id="rId29" Type="http://schemas.openxmlformats.org/officeDocument/2006/relationships/hyperlink" Target="consultantplus://offline/ref=17BA35962AE0822EE75BD70035F29922F7BB4652CA66E4622139EB574A80E93B5A04361667D2B0678FAF7DBDECCDE9A42A012BC3E9A0ZBA9N" TargetMode="External"/><Relationship Id="rId30" Type="http://schemas.openxmlformats.org/officeDocument/2006/relationships/hyperlink" Target="consultantplus://offline/ref=2BD9ADE97E5AAAF9D45C67B2A717F83CF0225E16B98876457241EB69EB535FF5545C2B58F66BDEF8F047FEDFF2AA58F393146F737A2ACBB262v7I" TargetMode="External"/><Relationship Id="rId31" Type="http://schemas.openxmlformats.org/officeDocument/2006/relationships/hyperlink" Target="consultantplus://offline/ref=433B72C188202D6BAC17B06AAC44EC0B8DBE4792201243ED4972330EC81A7853F0557D03E30BB33A6ACF50F622EDE0E0584Bh5G" TargetMode="External"/><Relationship Id="rId32" Type="http://schemas.openxmlformats.org/officeDocument/2006/relationships/hyperlink" Target="consultantplus://offline/ref=D3590F7B437E38A306158EA2DF11ED0CF1119094D271FC302917E382498160A98198CAADDDC340254036F78906161D6D02AB3296B914U2XDI" TargetMode="External"/><Relationship Id="rId33" Type="http://schemas.openxmlformats.org/officeDocument/2006/relationships/hyperlink" Target="consultantplus://offline/ref=D3590F7B437E38A306158EA2DF11ED0CF111909BD776FC302917E382498160A98198CAADDDC244291C6CE78D4F4119710BBD2C9CA7142F66U0X3I" TargetMode="External"/><Relationship Id="rId34" Type="http://schemas.openxmlformats.org/officeDocument/2006/relationships/hyperlink" Target="consultantplus://offline/ref=D3590F7B437E38A306158EA2DF11ED0CF111909BD776FC302917E382498160A98198CAADDDC24426106CE78D4F4119710BBD2C9CA7142F66U0X3I" TargetMode="External"/><Relationship Id="rId35" Type="http://schemas.openxmlformats.org/officeDocument/2006/relationships/hyperlink" Target="consultantplus://offline/ref=354D0948B8D84B881CE1F61FB2F8F5CE91A91A22238C151799E941C35EE869DF95E8A791D88D85BC5A56BFC3P2MBN" TargetMode="External"/><Relationship Id="rId36" Type="http://schemas.openxmlformats.org/officeDocument/2006/relationships/hyperlink" Target="consultantplus://offline/ref=1B644C46DD98BE2FD001DF0B462D2747E0A502AA008F10262377F6D8414EC37A252AA0EFCA98vDs1O" TargetMode="External"/><Relationship Id="rId37" Type="http://schemas.openxmlformats.org/officeDocument/2006/relationships/hyperlink" Target="https://login.consultant.ru/link/?req=doc&amp;base=LAW&amp;n=509322&amp;date=25.09.2025" TargetMode="External"/><Relationship Id="rId38" Type="http://schemas.openxmlformats.org/officeDocument/2006/relationships/hyperlink" Target="https://login.consultant.ru/link/?req=doc&amp;base=LAW&amp;n=95973&amp;date=25.09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4E24C-B34E-4F5D-9FA7-DC55AD6C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krfiea</dc:creator>
  <cp:lastModifiedBy>krkuim</cp:lastModifiedBy>
  <cp:revision>496</cp:revision>
  <dcterms:created xsi:type="dcterms:W3CDTF">2023-10-10T07:21:00Z</dcterms:created>
  <dcterms:modified xsi:type="dcterms:W3CDTF">2025-10-24T07:36:23Z</dcterms:modified>
</cp:coreProperties>
</file>